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1FA3F" w14:textId="443CF092" w:rsidR="00EA200C" w:rsidRPr="00925C78" w:rsidRDefault="004441E2" w:rsidP="00EB1E9C">
      <w:pPr>
        <w:widowControl w:val="0"/>
        <w:spacing w:after="0" w:line="276" w:lineRule="auto"/>
        <w:ind w:right="-2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>EDITAL DE 1º</w:t>
      </w:r>
      <w:r w:rsidR="00A20B88" w:rsidRPr="00925C78">
        <w:rPr>
          <w:rFonts w:ascii="Arial" w:hAnsi="Arial" w:cs="Arial"/>
          <w:b/>
          <w:sz w:val="21"/>
          <w:szCs w:val="21"/>
        </w:rPr>
        <w:t xml:space="preserve"> E 2º LEILÃO E INTIMAÇÃO DE ALIENAÇÃO JUDICIAL (LEI </w:t>
      </w:r>
      <w:r w:rsidR="00925C78" w:rsidRPr="00925C78">
        <w:rPr>
          <w:rFonts w:ascii="Arial" w:hAnsi="Arial" w:cs="Arial"/>
          <w:b/>
          <w:sz w:val="21"/>
          <w:szCs w:val="21"/>
        </w:rPr>
        <w:t>N. º</w:t>
      </w:r>
      <w:r w:rsidR="00A20B88" w:rsidRPr="00925C78">
        <w:rPr>
          <w:rFonts w:ascii="Arial" w:hAnsi="Arial" w:cs="Arial"/>
          <w:b/>
          <w:sz w:val="21"/>
          <w:szCs w:val="21"/>
        </w:rPr>
        <w:t xml:space="preserve"> 13.105/2015). PROCESSO: </w:t>
      </w:r>
      <w:r w:rsidR="000728AA" w:rsidRPr="00925C78">
        <w:rPr>
          <w:rFonts w:ascii="Arial" w:hAnsi="Arial" w:cs="Arial"/>
          <w:b/>
          <w:sz w:val="21"/>
          <w:szCs w:val="21"/>
        </w:rPr>
        <w:t xml:space="preserve">5002772-79.2023.813.0720 </w:t>
      </w:r>
      <w:r w:rsidR="00A20B88" w:rsidRPr="00925C78">
        <w:rPr>
          <w:rFonts w:ascii="Arial" w:hAnsi="Arial" w:cs="Arial"/>
          <w:b/>
          <w:sz w:val="21"/>
          <w:szCs w:val="21"/>
        </w:rPr>
        <w:t xml:space="preserve">- </w:t>
      </w:r>
      <w:r w:rsidR="000728AA" w:rsidRPr="00925C78">
        <w:rPr>
          <w:rFonts w:ascii="Arial" w:hAnsi="Arial" w:cs="Arial"/>
          <w:b/>
          <w:sz w:val="21"/>
          <w:szCs w:val="21"/>
        </w:rPr>
        <w:t>VARA CÍVEL, DA INFÂNCIA E DA JUVENTUDE E DE PRECATÓRIAS DA COMARCA DE VISCONDE DO RIO BRANCO/MG</w:t>
      </w:r>
      <w:r w:rsidR="00A20B88" w:rsidRPr="00925C78">
        <w:rPr>
          <w:rFonts w:ascii="Arial" w:hAnsi="Arial" w:cs="Arial"/>
          <w:b/>
          <w:sz w:val="21"/>
          <w:szCs w:val="21"/>
        </w:rPr>
        <w:t xml:space="preserve">. REQUERENTE: </w:t>
      </w:r>
      <w:r w:rsidR="000728AA" w:rsidRPr="00925C78">
        <w:rPr>
          <w:rFonts w:ascii="Arial" w:hAnsi="Arial" w:cs="Arial"/>
          <w:b/>
          <w:sz w:val="21"/>
          <w:szCs w:val="21"/>
        </w:rPr>
        <w:t>COOPERATIVA DE CREDITO DE LIVRE ADMISSAO DA ZONA DA MATA LTDA</w:t>
      </w:r>
      <w:r w:rsidR="005D6A64" w:rsidRPr="00925C78">
        <w:rPr>
          <w:rFonts w:ascii="Arial" w:hAnsi="Arial" w:cs="Arial"/>
          <w:b/>
          <w:sz w:val="21"/>
          <w:szCs w:val="21"/>
        </w:rPr>
        <w:t xml:space="preserve">. </w:t>
      </w:r>
      <w:r w:rsidR="00A20B88" w:rsidRPr="00925C78">
        <w:rPr>
          <w:rFonts w:ascii="Arial" w:hAnsi="Arial" w:cs="Arial"/>
          <w:b/>
          <w:sz w:val="21"/>
          <w:szCs w:val="21"/>
        </w:rPr>
        <w:t xml:space="preserve">REQUERIDO: </w:t>
      </w:r>
      <w:r w:rsidR="000728AA" w:rsidRPr="00925C78">
        <w:rPr>
          <w:rFonts w:ascii="Arial" w:hAnsi="Arial" w:cs="Arial"/>
          <w:b/>
          <w:sz w:val="21"/>
          <w:szCs w:val="21"/>
        </w:rPr>
        <w:t>LUANA APARECIDA DE FARIA LOPES, LUANA APARECIDA DE FARIA LOPES</w:t>
      </w:r>
      <w:r w:rsidR="005D6A64" w:rsidRPr="00925C78">
        <w:rPr>
          <w:rFonts w:ascii="Arial" w:hAnsi="Arial" w:cs="Arial"/>
          <w:b/>
          <w:sz w:val="21"/>
          <w:szCs w:val="21"/>
        </w:rPr>
        <w:t>.</w:t>
      </w:r>
    </w:p>
    <w:p w14:paraId="6801E8CA" w14:textId="77777777" w:rsidR="00EA200C" w:rsidRPr="00925C78" w:rsidRDefault="00EA200C" w:rsidP="00EB1E9C">
      <w:pPr>
        <w:widowControl w:val="0"/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</w:p>
    <w:p w14:paraId="04D2F450" w14:textId="434F077C" w:rsidR="00680326" w:rsidRPr="00925C78" w:rsidRDefault="003742FF" w:rsidP="00EB1E9C">
      <w:pPr>
        <w:widowControl w:val="0"/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FERNANDO CAETANO MOREIRA FILHO</w:t>
      </w:r>
      <w:r w:rsidR="003A45C1" w:rsidRPr="00925C78">
        <w:rPr>
          <w:rFonts w:ascii="Arial" w:hAnsi="Arial" w:cs="Arial"/>
          <w:sz w:val="21"/>
          <w:szCs w:val="21"/>
        </w:rPr>
        <w:t xml:space="preserve">, </w:t>
      </w:r>
      <w:r w:rsidR="004A0109" w:rsidRPr="00925C78">
        <w:rPr>
          <w:rFonts w:ascii="Arial" w:hAnsi="Arial" w:cs="Arial"/>
          <w:sz w:val="21"/>
          <w:szCs w:val="21"/>
        </w:rPr>
        <w:t xml:space="preserve">JUCEMG - 445, </w:t>
      </w:r>
      <w:r w:rsidR="00103D04" w:rsidRPr="00925C78">
        <w:rPr>
          <w:rFonts w:ascii="Arial" w:hAnsi="Arial" w:cs="Arial"/>
          <w:sz w:val="21"/>
          <w:szCs w:val="21"/>
        </w:rPr>
        <w:t>Leiloeiro</w:t>
      </w:r>
      <w:r w:rsidR="000D4281" w:rsidRPr="00925C78">
        <w:rPr>
          <w:rFonts w:ascii="Arial" w:hAnsi="Arial" w:cs="Arial"/>
          <w:sz w:val="21"/>
          <w:szCs w:val="21"/>
        </w:rPr>
        <w:t xml:space="preserve"> </w:t>
      </w:r>
      <w:r w:rsidR="00103D04" w:rsidRPr="00925C78">
        <w:rPr>
          <w:rFonts w:ascii="Arial" w:hAnsi="Arial" w:cs="Arial"/>
          <w:sz w:val="21"/>
          <w:szCs w:val="21"/>
        </w:rPr>
        <w:t>Público Oficia</w:t>
      </w:r>
      <w:r w:rsidR="00A84FB9" w:rsidRPr="00925C78">
        <w:rPr>
          <w:rFonts w:ascii="Arial" w:hAnsi="Arial" w:cs="Arial"/>
          <w:sz w:val="21"/>
          <w:szCs w:val="21"/>
        </w:rPr>
        <w:t>l</w:t>
      </w:r>
      <w:r w:rsidR="00103D04" w:rsidRPr="00925C78">
        <w:rPr>
          <w:rFonts w:ascii="Arial" w:hAnsi="Arial" w:cs="Arial"/>
          <w:sz w:val="21"/>
          <w:szCs w:val="21"/>
        </w:rPr>
        <w:t xml:space="preserve">, </w:t>
      </w:r>
      <w:r w:rsidR="006F7CFB" w:rsidRPr="00925C78">
        <w:rPr>
          <w:rFonts w:ascii="Arial" w:hAnsi="Arial" w:cs="Arial"/>
          <w:sz w:val="21"/>
          <w:szCs w:val="21"/>
        </w:rPr>
        <w:t>nomeado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po</w:t>
      </w:r>
      <w:r w:rsidR="00A80030" w:rsidRPr="00925C78">
        <w:rPr>
          <w:rFonts w:ascii="Arial" w:hAnsi="Arial" w:cs="Arial"/>
          <w:sz w:val="21"/>
          <w:szCs w:val="21"/>
        </w:rPr>
        <w:t>r este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EA71BC" w:rsidRPr="00925C78">
        <w:rPr>
          <w:rFonts w:ascii="Arial" w:hAnsi="Arial" w:cs="Arial"/>
          <w:sz w:val="21"/>
          <w:szCs w:val="21"/>
        </w:rPr>
        <w:t>juízo</w:t>
      </w:r>
      <w:r w:rsidR="006F7CFB" w:rsidRPr="00925C78">
        <w:rPr>
          <w:rFonts w:ascii="Arial" w:hAnsi="Arial" w:cs="Arial"/>
          <w:sz w:val="21"/>
          <w:szCs w:val="21"/>
        </w:rPr>
        <w:t>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faz</w:t>
      </w:r>
      <w:r w:rsidR="00EA71BC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ciência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aos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interessados</w:t>
      </w:r>
      <w:r w:rsidR="00C92EBE" w:rsidRPr="00925C78">
        <w:rPr>
          <w:rFonts w:ascii="Arial" w:hAnsi="Arial" w:cs="Arial"/>
          <w:sz w:val="21"/>
          <w:szCs w:val="21"/>
        </w:rPr>
        <w:t>, exequentes</w:t>
      </w:r>
      <w:r w:rsidR="001E12C3" w:rsidRPr="00925C78">
        <w:rPr>
          <w:rFonts w:ascii="Arial" w:hAnsi="Arial" w:cs="Arial"/>
          <w:sz w:val="21"/>
          <w:szCs w:val="21"/>
        </w:rPr>
        <w:t>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executados/devedores,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que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no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processo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indicado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1E12C3" w:rsidRPr="00925C78">
        <w:rPr>
          <w:rFonts w:ascii="Arial" w:hAnsi="Arial" w:cs="Arial"/>
          <w:sz w:val="21"/>
          <w:szCs w:val="21"/>
        </w:rPr>
        <w:t>leiloará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os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bens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discriminados,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pelo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maior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lance,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em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EA71BC" w:rsidRPr="00925C78">
        <w:rPr>
          <w:rFonts w:ascii="Arial" w:hAnsi="Arial" w:cs="Arial"/>
          <w:sz w:val="21"/>
          <w:szCs w:val="21"/>
        </w:rPr>
        <w:t xml:space="preserve">leilão público </w:t>
      </w:r>
      <w:r w:rsidR="006F7CFB" w:rsidRPr="00925C78">
        <w:rPr>
          <w:rFonts w:ascii="Arial" w:hAnsi="Arial" w:cs="Arial"/>
          <w:sz w:val="21"/>
          <w:szCs w:val="21"/>
        </w:rPr>
        <w:t>a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ser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realizado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por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meio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eletrônico</w:t>
      </w:r>
      <w:r w:rsidR="001E12C3" w:rsidRPr="00925C78">
        <w:rPr>
          <w:rFonts w:ascii="Arial" w:hAnsi="Arial" w:cs="Arial"/>
          <w:sz w:val="21"/>
          <w:szCs w:val="21"/>
        </w:rPr>
        <w:t>.</w:t>
      </w:r>
    </w:p>
    <w:p w14:paraId="2EB49E30" w14:textId="77777777" w:rsidR="00680326" w:rsidRPr="00925C78" w:rsidRDefault="00680326" w:rsidP="00EB1E9C">
      <w:pPr>
        <w:widowControl w:val="0"/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</w:p>
    <w:p w14:paraId="2FA99E38" w14:textId="44790407" w:rsidR="00680326" w:rsidRPr="00925C78" w:rsidRDefault="00680326" w:rsidP="00EB1E9C">
      <w:pPr>
        <w:pStyle w:val="PargrafodaLista"/>
        <w:widowControl w:val="0"/>
        <w:numPr>
          <w:ilvl w:val="0"/>
          <w:numId w:val="11"/>
        </w:numPr>
        <w:spacing w:after="0" w:line="276" w:lineRule="auto"/>
        <w:ind w:left="0" w:right="-2" w:firstLine="0"/>
        <w:rPr>
          <w:rFonts w:ascii="Arial" w:hAnsi="Arial" w:cs="Arial"/>
          <w:bCs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>DATA E HORÁRIO DA REALIZAÇÃO DO LEILÃO:</w:t>
      </w:r>
      <w:r w:rsidRPr="00925C78">
        <w:rPr>
          <w:rFonts w:ascii="Arial" w:hAnsi="Arial" w:cs="Arial"/>
          <w:bCs/>
          <w:sz w:val="21"/>
          <w:szCs w:val="21"/>
        </w:rPr>
        <w:t xml:space="preserve"> </w:t>
      </w:r>
    </w:p>
    <w:p w14:paraId="719C5642" w14:textId="77777777" w:rsidR="00920A57" w:rsidRPr="00925C78" w:rsidRDefault="00920A57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Cs/>
          <w:sz w:val="21"/>
          <w:szCs w:val="21"/>
        </w:rPr>
      </w:pPr>
    </w:p>
    <w:p w14:paraId="0908E2F6" w14:textId="28D7E0AD" w:rsidR="00220584" w:rsidRPr="00925C78" w:rsidRDefault="00680326" w:rsidP="00EB1E9C">
      <w:pPr>
        <w:pStyle w:val="PargrafodaLista"/>
        <w:widowControl w:val="0"/>
        <w:numPr>
          <w:ilvl w:val="1"/>
          <w:numId w:val="14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>Data</w:t>
      </w:r>
      <w:r w:rsidR="00897B40" w:rsidRPr="00925C78">
        <w:rPr>
          <w:rFonts w:ascii="Arial" w:hAnsi="Arial" w:cs="Arial"/>
          <w:bCs/>
          <w:sz w:val="21"/>
          <w:szCs w:val="21"/>
        </w:rPr>
        <w:t>/Horário</w:t>
      </w:r>
      <w:r w:rsidRPr="00925C78">
        <w:rPr>
          <w:rFonts w:ascii="Arial" w:hAnsi="Arial" w:cs="Arial"/>
          <w:bCs/>
          <w:sz w:val="21"/>
          <w:szCs w:val="21"/>
        </w:rPr>
        <w:t xml:space="preserve">: </w:t>
      </w:r>
      <w:r w:rsidR="000728AA" w:rsidRPr="00925C78">
        <w:rPr>
          <w:rFonts w:ascii="Arial" w:hAnsi="Arial" w:cs="Arial"/>
          <w:b/>
          <w:bCs/>
          <w:sz w:val="21"/>
          <w:szCs w:val="21"/>
        </w:rPr>
        <w:t>1º leilão 24/08/2026 às 10:00 e 2º leilão 24/08/2026 a partir de 10:15</w:t>
      </w:r>
      <w:r w:rsidR="001E12C3" w:rsidRPr="00925C78">
        <w:rPr>
          <w:rFonts w:ascii="Arial" w:hAnsi="Arial" w:cs="Arial"/>
          <w:bCs/>
          <w:sz w:val="21"/>
          <w:szCs w:val="21"/>
        </w:rPr>
        <w:t>, com</w:t>
      </w:r>
      <w:r w:rsidR="00B24379" w:rsidRPr="00925C78">
        <w:rPr>
          <w:rFonts w:ascii="Arial" w:hAnsi="Arial" w:cs="Arial"/>
          <w:bCs/>
          <w:sz w:val="21"/>
          <w:szCs w:val="21"/>
        </w:rPr>
        <w:t xml:space="preserve"> encerramento</w:t>
      </w:r>
      <w:r w:rsidR="00AC5621" w:rsidRPr="00925C78">
        <w:rPr>
          <w:rFonts w:ascii="Arial" w:hAnsi="Arial" w:cs="Arial"/>
          <w:bCs/>
          <w:sz w:val="21"/>
          <w:szCs w:val="21"/>
        </w:rPr>
        <w:t xml:space="preserve"> sequencial</w:t>
      </w:r>
      <w:r w:rsidR="00EA71BC" w:rsidRPr="00925C78">
        <w:rPr>
          <w:rFonts w:ascii="Arial" w:hAnsi="Arial" w:cs="Arial"/>
          <w:bCs/>
          <w:sz w:val="21"/>
          <w:szCs w:val="21"/>
        </w:rPr>
        <w:t>. O</w:t>
      </w:r>
      <w:r w:rsidR="00AC5621" w:rsidRPr="00925C78">
        <w:rPr>
          <w:rFonts w:ascii="Arial" w:hAnsi="Arial" w:cs="Arial"/>
          <w:bCs/>
          <w:sz w:val="21"/>
          <w:szCs w:val="21"/>
        </w:rPr>
        <w:t xml:space="preserve">s bens que não </w:t>
      </w:r>
      <w:r w:rsidR="001E12C3" w:rsidRPr="00925C78">
        <w:rPr>
          <w:rFonts w:ascii="Arial" w:hAnsi="Arial" w:cs="Arial"/>
          <w:bCs/>
          <w:sz w:val="21"/>
          <w:szCs w:val="21"/>
        </w:rPr>
        <w:t>receberem ofertas</w:t>
      </w:r>
      <w:r w:rsidR="00AC5621" w:rsidRPr="00925C78">
        <w:rPr>
          <w:rFonts w:ascii="Arial" w:hAnsi="Arial" w:cs="Arial"/>
          <w:bCs/>
          <w:sz w:val="21"/>
          <w:szCs w:val="21"/>
        </w:rPr>
        <w:t xml:space="preserve"> ficarão disponíveis para repasse e recebimento de lances</w:t>
      </w:r>
      <w:r w:rsidR="001E12C3" w:rsidRPr="00925C78">
        <w:rPr>
          <w:rFonts w:ascii="Arial" w:hAnsi="Arial" w:cs="Arial"/>
          <w:bCs/>
          <w:sz w:val="21"/>
          <w:szCs w:val="21"/>
        </w:rPr>
        <w:t xml:space="preserve">, através da plataforma </w:t>
      </w:r>
      <w:r w:rsidR="00BD52BB" w:rsidRPr="00925C78">
        <w:rPr>
          <w:rFonts w:ascii="Arial" w:hAnsi="Arial" w:cs="Arial"/>
          <w:bCs/>
          <w:sz w:val="21"/>
          <w:szCs w:val="21"/>
        </w:rPr>
        <w:t>www.fernandoleiloeiro.com.br</w:t>
      </w:r>
      <w:r w:rsidR="00683B71" w:rsidRPr="00925C78">
        <w:rPr>
          <w:rFonts w:ascii="Arial" w:hAnsi="Arial" w:cs="Arial"/>
          <w:bCs/>
          <w:sz w:val="21"/>
          <w:szCs w:val="21"/>
        </w:rPr>
        <w:t>.</w:t>
      </w:r>
    </w:p>
    <w:p w14:paraId="55F4D6D5" w14:textId="1BA2392D" w:rsidR="00680326" w:rsidRPr="00925C78" w:rsidRDefault="00897B40" w:rsidP="00EB1E9C">
      <w:pPr>
        <w:pStyle w:val="PargrafodaLista"/>
        <w:widowControl w:val="0"/>
        <w:numPr>
          <w:ilvl w:val="1"/>
          <w:numId w:val="14"/>
        </w:numPr>
        <w:spacing w:after="0" w:line="276" w:lineRule="auto"/>
        <w:ind w:left="0" w:right="-2" w:firstLine="0"/>
        <w:rPr>
          <w:rFonts w:ascii="Arial" w:hAnsi="Arial" w:cs="Arial"/>
          <w:b/>
          <w:strike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>No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primeiro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leilão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os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bens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não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poderão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ser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vendidos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por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valor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inferior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ao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da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avaliação.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Caso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bem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não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seja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arrematado</w:t>
      </w:r>
      <w:r w:rsidR="00B24379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em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220584" w:rsidRPr="00925C78">
        <w:rPr>
          <w:rFonts w:ascii="Arial" w:hAnsi="Arial" w:cs="Arial"/>
          <w:bCs/>
          <w:sz w:val="21"/>
          <w:szCs w:val="21"/>
        </w:rPr>
        <w:t>1º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leilão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por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valor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igual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ou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superior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ao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valor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da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avaliação,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será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realizado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220584" w:rsidRPr="00925C78">
        <w:rPr>
          <w:rFonts w:ascii="Arial" w:hAnsi="Arial" w:cs="Arial"/>
          <w:bCs/>
          <w:sz w:val="21"/>
          <w:szCs w:val="21"/>
        </w:rPr>
        <w:t>2º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leilão,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na</w:t>
      </w:r>
      <w:r w:rsidR="00220584" w:rsidRPr="00925C78">
        <w:rPr>
          <w:rFonts w:ascii="Arial" w:hAnsi="Arial" w:cs="Arial"/>
          <w:bCs/>
          <w:sz w:val="21"/>
          <w:szCs w:val="21"/>
        </w:rPr>
        <w:t>s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data</w:t>
      </w:r>
      <w:r w:rsidR="00220584" w:rsidRPr="00925C78">
        <w:rPr>
          <w:rFonts w:ascii="Arial" w:hAnsi="Arial" w:cs="Arial"/>
          <w:bCs/>
          <w:sz w:val="21"/>
          <w:szCs w:val="21"/>
        </w:rPr>
        <w:t>s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Cs/>
          <w:sz w:val="21"/>
          <w:szCs w:val="21"/>
        </w:rPr>
        <w:t>indicada</w:t>
      </w:r>
      <w:r w:rsidR="00220584" w:rsidRPr="00925C78">
        <w:rPr>
          <w:rFonts w:ascii="Arial" w:hAnsi="Arial" w:cs="Arial"/>
          <w:bCs/>
          <w:sz w:val="21"/>
          <w:szCs w:val="21"/>
        </w:rPr>
        <w:t>s</w:t>
      </w:r>
      <w:r w:rsidR="001E12C3" w:rsidRPr="00925C78">
        <w:rPr>
          <w:rFonts w:ascii="Arial" w:hAnsi="Arial" w:cs="Arial"/>
          <w:bCs/>
          <w:sz w:val="21"/>
          <w:szCs w:val="21"/>
        </w:rPr>
        <w:t xml:space="preserve"> nos itens 1.1 ou 1.3</w:t>
      </w:r>
      <w:r w:rsidR="006F7CFB" w:rsidRPr="00925C78">
        <w:rPr>
          <w:rFonts w:ascii="Arial" w:hAnsi="Arial" w:cs="Arial"/>
          <w:bCs/>
          <w:sz w:val="21"/>
          <w:szCs w:val="21"/>
        </w:rPr>
        <w:t>,</w:t>
      </w:r>
      <w:r w:rsidR="00A3036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B24379" w:rsidRPr="00925C78">
        <w:rPr>
          <w:rFonts w:ascii="Arial" w:hAnsi="Arial" w:cs="Arial"/>
          <w:bCs/>
          <w:sz w:val="21"/>
          <w:szCs w:val="21"/>
        </w:rPr>
        <w:t>com desconto nos valores descritos no item 2</w:t>
      </w:r>
      <w:r w:rsidR="006F7CFB" w:rsidRPr="00925C78">
        <w:rPr>
          <w:rFonts w:ascii="Arial" w:hAnsi="Arial" w:cs="Arial"/>
          <w:sz w:val="21"/>
          <w:szCs w:val="21"/>
        </w:rPr>
        <w:t>.</w:t>
      </w:r>
    </w:p>
    <w:p w14:paraId="114B1AAD" w14:textId="4CA16D2E" w:rsidR="00BA341D" w:rsidRPr="00925C78" w:rsidRDefault="00BA341D" w:rsidP="00EB1E9C">
      <w:pPr>
        <w:pStyle w:val="PargrafodaLista"/>
        <w:widowControl w:val="0"/>
        <w:numPr>
          <w:ilvl w:val="1"/>
          <w:numId w:val="14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O leilão será rea</w:t>
      </w:r>
      <w:r w:rsidR="00EA71BC" w:rsidRPr="00925C78">
        <w:rPr>
          <w:rFonts w:ascii="Arial" w:hAnsi="Arial" w:cs="Arial"/>
          <w:sz w:val="21"/>
          <w:szCs w:val="21"/>
        </w:rPr>
        <w:t>lizado na data acima mencionada.</w:t>
      </w:r>
      <w:r w:rsidRPr="00925C78">
        <w:rPr>
          <w:rFonts w:ascii="Arial" w:hAnsi="Arial" w:cs="Arial"/>
          <w:sz w:val="21"/>
          <w:szCs w:val="21"/>
        </w:rPr>
        <w:t xml:space="preserve"> </w:t>
      </w:r>
      <w:r w:rsidR="00EA71BC" w:rsidRPr="00925C78">
        <w:rPr>
          <w:rFonts w:ascii="Arial" w:hAnsi="Arial" w:cs="Arial"/>
          <w:sz w:val="21"/>
          <w:szCs w:val="21"/>
        </w:rPr>
        <w:t>Não</w:t>
      </w:r>
      <w:r w:rsidRPr="00925C78">
        <w:rPr>
          <w:rFonts w:ascii="Arial" w:hAnsi="Arial" w:cs="Arial"/>
          <w:sz w:val="21"/>
          <w:szCs w:val="21"/>
        </w:rPr>
        <w:t xml:space="preserve"> havendo</w:t>
      </w:r>
      <w:r w:rsidR="00EA71BC" w:rsidRPr="00925C78">
        <w:rPr>
          <w:rFonts w:ascii="Arial" w:hAnsi="Arial" w:cs="Arial"/>
          <w:sz w:val="21"/>
          <w:szCs w:val="21"/>
        </w:rPr>
        <w:t xml:space="preserve"> licitantes, ficam </w:t>
      </w:r>
      <w:r w:rsidRPr="00925C78">
        <w:rPr>
          <w:rFonts w:ascii="Arial" w:hAnsi="Arial" w:cs="Arial"/>
          <w:sz w:val="21"/>
          <w:szCs w:val="21"/>
        </w:rPr>
        <w:t>designados novos leilões para as seguintes datas: 1º leilão 21/09/2026 às 10:00 e 2º leilão 21/09/2026 às 10:15, 1º leilão 19/10/2026 às 10:00 e 2º leilão 19/10/2026 às 10:15</w:t>
      </w:r>
      <w:r w:rsidR="004A0109" w:rsidRPr="00925C78">
        <w:rPr>
          <w:rFonts w:ascii="Arial" w:hAnsi="Arial" w:cs="Arial"/>
          <w:sz w:val="21"/>
          <w:szCs w:val="21"/>
        </w:rPr>
        <w:t>.</w:t>
      </w:r>
    </w:p>
    <w:p w14:paraId="6F9D0AB0" w14:textId="67E64F02" w:rsidR="00920A57" w:rsidRPr="00925C78" w:rsidRDefault="00920A57" w:rsidP="00EB1E9C">
      <w:pPr>
        <w:pStyle w:val="PargrafodaLista"/>
        <w:widowControl w:val="0"/>
        <w:numPr>
          <w:ilvl w:val="1"/>
          <w:numId w:val="14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Caso não haja expediente forense nas dat</w:t>
      </w:r>
      <w:r w:rsidR="001E12C3" w:rsidRPr="00925C78">
        <w:rPr>
          <w:rFonts w:ascii="Arial" w:hAnsi="Arial" w:cs="Arial"/>
          <w:sz w:val="21"/>
          <w:szCs w:val="21"/>
        </w:rPr>
        <w:t>as indicadas nos itens 1.1 e 1.3</w:t>
      </w:r>
      <w:r w:rsidR="00EA71BC" w:rsidRPr="00925C78">
        <w:rPr>
          <w:rFonts w:ascii="Arial" w:hAnsi="Arial" w:cs="Arial"/>
          <w:sz w:val="21"/>
          <w:szCs w:val="21"/>
        </w:rPr>
        <w:t>,</w:t>
      </w:r>
      <w:r w:rsidRPr="00925C78">
        <w:rPr>
          <w:rFonts w:ascii="Arial" w:hAnsi="Arial" w:cs="Arial"/>
          <w:sz w:val="21"/>
          <w:szCs w:val="21"/>
        </w:rPr>
        <w:t xml:space="preserve"> o leilão será realizado no primeiro dia útil subsequente, no mesmo horário e local.</w:t>
      </w:r>
    </w:p>
    <w:p w14:paraId="01846D2B" w14:textId="77777777" w:rsidR="009C46C0" w:rsidRPr="00925C78" w:rsidRDefault="009C46C0" w:rsidP="00EB1E9C">
      <w:pPr>
        <w:widowControl w:val="0"/>
        <w:spacing w:after="0" w:line="276" w:lineRule="auto"/>
        <w:ind w:left="0" w:right="-2" w:hanging="426"/>
        <w:rPr>
          <w:rFonts w:ascii="Arial" w:hAnsi="Arial" w:cs="Arial"/>
          <w:b/>
          <w:sz w:val="21"/>
          <w:szCs w:val="21"/>
        </w:rPr>
      </w:pPr>
    </w:p>
    <w:p w14:paraId="203EBA0A" w14:textId="1D1B9BE6" w:rsidR="00EF23F6" w:rsidRPr="00925C78" w:rsidRDefault="00897B40" w:rsidP="00EB1E9C">
      <w:pPr>
        <w:pStyle w:val="PargrafodaLista"/>
        <w:widowControl w:val="0"/>
        <w:numPr>
          <w:ilvl w:val="0"/>
          <w:numId w:val="11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>DESCRIÇÃO</w:t>
      </w:r>
      <w:r w:rsidR="00EA71BC" w:rsidRPr="00925C78">
        <w:rPr>
          <w:rFonts w:ascii="Arial" w:hAnsi="Arial" w:cs="Arial"/>
          <w:b/>
          <w:sz w:val="21"/>
          <w:szCs w:val="21"/>
        </w:rPr>
        <w:t xml:space="preserve"> E VALOR</w:t>
      </w:r>
      <w:r w:rsidRPr="00925C78">
        <w:rPr>
          <w:rFonts w:ascii="Arial" w:hAnsi="Arial" w:cs="Arial"/>
          <w:b/>
          <w:sz w:val="21"/>
          <w:szCs w:val="21"/>
        </w:rPr>
        <w:t xml:space="preserve"> DO </w:t>
      </w:r>
      <w:r w:rsidR="00A30361" w:rsidRPr="00925C78">
        <w:rPr>
          <w:rFonts w:ascii="Arial" w:hAnsi="Arial" w:cs="Arial"/>
          <w:b/>
          <w:sz w:val="21"/>
          <w:szCs w:val="21"/>
        </w:rPr>
        <w:t>BEM:</w:t>
      </w:r>
    </w:p>
    <w:p w14:paraId="6EEB424D" w14:textId="77777777" w:rsidR="004A0109" w:rsidRPr="00925C78" w:rsidRDefault="004A0109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</w:p>
    <w:p w14:paraId="62E25C75" w14:textId="72137CB3" w:rsidR="00B62835" w:rsidRPr="00925C78" w:rsidRDefault="00E37A92" w:rsidP="00EB1E9C">
      <w:pPr>
        <w:widowControl w:val="0"/>
        <w:spacing w:after="0" w:line="276" w:lineRule="auto"/>
        <w:ind w:left="0" w:right="-2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>Bem(ns):</w:t>
      </w:r>
      <w:r w:rsidRPr="00925C78">
        <w:rPr>
          <w:rFonts w:ascii="Arial" w:hAnsi="Arial" w:cs="Arial"/>
          <w:sz w:val="21"/>
          <w:szCs w:val="21"/>
        </w:rPr>
        <w:t xml:space="preserve"> </w:t>
      </w:r>
      <w:r w:rsidR="00B12F64" w:rsidRPr="00925C78">
        <w:rPr>
          <w:rFonts w:ascii="Arial" w:hAnsi="Arial" w:cs="Arial"/>
          <w:b/>
          <w:sz w:val="21"/>
          <w:szCs w:val="21"/>
        </w:rPr>
        <w:t>JB0007114</w:t>
      </w:r>
      <w:r w:rsidR="00B12F64" w:rsidRPr="00925C78">
        <w:rPr>
          <w:rFonts w:ascii="Arial" w:hAnsi="Arial" w:cs="Arial"/>
          <w:sz w:val="21"/>
          <w:szCs w:val="21"/>
        </w:rPr>
        <w:t xml:space="preserve"> </w:t>
      </w:r>
      <w:r w:rsidR="006F1BCC" w:rsidRPr="00925C78">
        <w:rPr>
          <w:rFonts w:ascii="Arial" w:hAnsi="Arial" w:cs="Arial"/>
          <w:sz w:val="21"/>
          <w:szCs w:val="21"/>
        </w:rPr>
        <w:t xml:space="preserve">– </w:t>
      </w:r>
      <w:r w:rsidRPr="00925C78">
        <w:rPr>
          <w:rFonts w:ascii="Arial" w:hAnsi="Arial" w:cs="Arial"/>
          <w:sz w:val="21"/>
          <w:szCs w:val="21"/>
        </w:rPr>
        <w:t>Imóvel com área de 262,63m² no bairro Novo Rio Branco. DESCRIÇÃO: Trata-se de um imóvel localizado na rua Sinval Pinto de Queiroz, nº 562, bairro Novo Rio Branco, Visconde do Rio Branco/MG, imóvel de terreno irregular em declive, com servidão para esgoto que mede 1,00m de largura, servido de instalações elétricas, hidráulicas e de rua com calçamento e bloquetes. Registrado sob matrícula de nº 25434 do CRI de Visconde do Rio Branco/MG. Conforme descrito no auto de avaliação em ID10511888017. Avaliado na data de 08/07/2025 em R$60.000,</w:t>
      </w:r>
      <w:r w:rsidR="00925C78" w:rsidRPr="00925C78">
        <w:rPr>
          <w:rFonts w:ascii="Arial" w:hAnsi="Arial" w:cs="Arial"/>
          <w:sz w:val="21"/>
          <w:szCs w:val="21"/>
        </w:rPr>
        <w:t>00(sessenta</w:t>
      </w:r>
      <w:r w:rsidRPr="00925C78">
        <w:rPr>
          <w:rFonts w:ascii="Arial" w:hAnsi="Arial" w:cs="Arial"/>
          <w:sz w:val="21"/>
          <w:szCs w:val="21"/>
        </w:rPr>
        <w:t xml:space="preserve"> mil reais</w:t>
      </w:r>
      <w:r w:rsidR="00925C78" w:rsidRPr="00925C78">
        <w:rPr>
          <w:rFonts w:ascii="Arial" w:hAnsi="Arial" w:cs="Arial"/>
          <w:sz w:val="21"/>
          <w:szCs w:val="21"/>
        </w:rPr>
        <w:t xml:space="preserve">). </w:t>
      </w:r>
      <w:r w:rsidRPr="00925C78">
        <w:rPr>
          <w:rFonts w:ascii="Arial" w:hAnsi="Arial" w:cs="Arial"/>
          <w:b/>
          <w:bCs/>
          <w:sz w:val="21"/>
          <w:szCs w:val="21"/>
        </w:rPr>
        <w:t>Lance mínimo em primeiro leilão 100% da avaliação:</w:t>
      </w:r>
      <w:r w:rsidRPr="00925C78">
        <w:rPr>
          <w:rFonts w:ascii="Arial" w:hAnsi="Arial" w:cs="Arial"/>
          <w:sz w:val="21"/>
          <w:szCs w:val="21"/>
        </w:rPr>
        <w:t xml:space="preserve"> </w:t>
      </w:r>
      <w:r w:rsidR="00494914" w:rsidRPr="00925C78">
        <w:rPr>
          <w:rFonts w:ascii="Arial" w:hAnsi="Arial" w:cs="Arial"/>
          <w:sz w:val="21"/>
          <w:szCs w:val="21"/>
        </w:rPr>
        <w:t xml:space="preserve">R$ </w:t>
      </w:r>
      <w:r w:rsidR="003653B9" w:rsidRPr="00925C78">
        <w:rPr>
          <w:rFonts w:ascii="Arial" w:hAnsi="Arial" w:cs="Arial"/>
          <w:sz w:val="21"/>
          <w:szCs w:val="21"/>
        </w:rPr>
        <w:t>R$62.508,74 (</w:t>
      </w:r>
      <w:r w:rsidR="00925C78" w:rsidRPr="00925C78">
        <w:rPr>
          <w:rFonts w:ascii="Arial" w:hAnsi="Arial" w:cs="Arial"/>
          <w:sz w:val="21"/>
          <w:szCs w:val="21"/>
        </w:rPr>
        <w:t>sessenta e dois mil e quinhentos e oito reais e setenta e quatro centavos</w:t>
      </w:r>
      <w:r w:rsidR="003653B9" w:rsidRPr="00925C78">
        <w:rPr>
          <w:rFonts w:ascii="Arial" w:hAnsi="Arial" w:cs="Arial"/>
          <w:sz w:val="21"/>
          <w:szCs w:val="21"/>
        </w:rPr>
        <w:t xml:space="preserve">). </w:t>
      </w:r>
      <w:r w:rsidRPr="00925C78">
        <w:rPr>
          <w:rFonts w:ascii="Arial" w:hAnsi="Arial" w:cs="Arial"/>
          <w:b/>
          <w:bCs/>
          <w:sz w:val="21"/>
          <w:szCs w:val="21"/>
        </w:rPr>
        <w:t>Lance mínimo em segundo leilão 50%</w:t>
      </w:r>
      <w:r w:rsidR="00925C78" w:rsidRPr="00925C78">
        <w:rPr>
          <w:rFonts w:ascii="Arial" w:hAnsi="Arial" w:cs="Arial"/>
          <w:b/>
          <w:bCs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bCs/>
          <w:sz w:val="21"/>
          <w:szCs w:val="21"/>
        </w:rPr>
        <w:t>da avaliação:</w:t>
      </w:r>
      <w:r w:rsidR="00B12F64" w:rsidRPr="00925C78">
        <w:rPr>
          <w:rFonts w:ascii="Arial" w:hAnsi="Arial" w:cs="Arial"/>
          <w:sz w:val="21"/>
          <w:szCs w:val="21"/>
        </w:rPr>
        <w:t xml:space="preserve"> </w:t>
      </w:r>
      <w:r w:rsidR="003653B9" w:rsidRPr="00925C78">
        <w:rPr>
          <w:rFonts w:ascii="Arial" w:hAnsi="Arial" w:cs="Arial"/>
          <w:sz w:val="21"/>
          <w:szCs w:val="21"/>
        </w:rPr>
        <w:t xml:space="preserve">R$31.254,37 </w:t>
      </w:r>
      <w:r w:rsidR="00925C78" w:rsidRPr="00925C78">
        <w:rPr>
          <w:rFonts w:ascii="Arial" w:hAnsi="Arial" w:cs="Arial"/>
          <w:sz w:val="21"/>
          <w:szCs w:val="21"/>
        </w:rPr>
        <w:t>(trinta e um mil e duzentos e cinquenta e quatro reais e trinta e sete centavos)</w:t>
      </w:r>
      <w:r w:rsidR="0017793B" w:rsidRPr="00925C78">
        <w:rPr>
          <w:rFonts w:ascii="Arial" w:hAnsi="Arial" w:cs="Arial"/>
          <w:sz w:val="21"/>
          <w:szCs w:val="21"/>
        </w:rPr>
        <w:t>.</w:t>
      </w:r>
    </w:p>
    <w:p w14:paraId="3943B5AE" w14:textId="77777777" w:rsidR="004A0109" w:rsidRPr="00925C78" w:rsidRDefault="004A0109" w:rsidP="00EB1E9C">
      <w:pPr>
        <w:widowControl w:val="0"/>
        <w:spacing w:after="0" w:line="276" w:lineRule="auto"/>
        <w:ind w:left="0" w:right="-2"/>
        <w:rPr>
          <w:rFonts w:ascii="Arial" w:hAnsi="Arial" w:cs="Arial"/>
          <w:sz w:val="21"/>
          <w:szCs w:val="21"/>
        </w:rPr>
      </w:pPr>
    </w:p>
    <w:p w14:paraId="3D8AE4A2" w14:textId="468420CE" w:rsidR="004A0109" w:rsidRPr="00925C78" w:rsidRDefault="004A0109" w:rsidP="00EB1E9C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709" w:right="-2" w:hanging="709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>ÔNUS:</w:t>
      </w:r>
    </w:p>
    <w:p w14:paraId="55EB4FFB" w14:textId="77777777" w:rsidR="004A0109" w:rsidRPr="00925C78" w:rsidRDefault="004A0109" w:rsidP="00EB1E9C">
      <w:pPr>
        <w:pStyle w:val="PargrafodaLista"/>
        <w:widowControl w:val="0"/>
        <w:spacing w:after="0" w:line="276" w:lineRule="auto"/>
        <w:ind w:left="709" w:right="-2" w:firstLine="0"/>
        <w:rPr>
          <w:rFonts w:ascii="Arial" w:hAnsi="Arial" w:cs="Arial"/>
          <w:b/>
          <w:bCs/>
          <w:sz w:val="21"/>
          <w:szCs w:val="21"/>
        </w:rPr>
      </w:pPr>
    </w:p>
    <w:p w14:paraId="3A98B803" w14:textId="5CF3273B" w:rsidR="004A0109" w:rsidRPr="00925C78" w:rsidRDefault="004A0109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Eventuais débitos de IPTU poderão ser sub-rogados no preço da arrematação conforme Art. 130 do CTN – Lei 5172/66.</w:t>
      </w:r>
      <w:r w:rsidR="00EA71BC" w:rsidRPr="00925C78">
        <w:rPr>
          <w:rFonts w:ascii="Arial" w:hAnsi="Arial" w:cs="Arial"/>
          <w:sz w:val="21"/>
          <w:szCs w:val="21"/>
        </w:rPr>
        <w:t xml:space="preserve"> As dívidas condominiais possuem caráter </w:t>
      </w:r>
      <w:r w:rsidR="00EA71BC" w:rsidRPr="00925C78">
        <w:rPr>
          <w:rFonts w:ascii="Arial" w:hAnsi="Arial" w:cs="Arial"/>
          <w:i/>
          <w:sz w:val="21"/>
          <w:szCs w:val="21"/>
        </w:rPr>
        <w:t>propter rem.</w:t>
      </w:r>
    </w:p>
    <w:p w14:paraId="7734DEF8" w14:textId="15189594" w:rsidR="00EA71BC" w:rsidRPr="00925C78" w:rsidRDefault="00EA71BC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Compete ao arrematante diligenciar pela regularização do bem junto aos órgãos responsáveis por tais ônus.</w:t>
      </w:r>
    </w:p>
    <w:p w14:paraId="6B2EFBF2" w14:textId="5FD7B67A" w:rsidR="000272BC" w:rsidRPr="00925C78" w:rsidRDefault="000272BC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Cs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>Caso as benfeitorias informadas no auto de avaliação não estejam averbadas na matrícula do imóvel, caberá ao arrematante sua regularização.</w:t>
      </w:r>
    </w:p>
    <w:p w14:paraId="673D7ADA" w14:textId="77777777" w:rsidR="004A0109" w:rsidRPr="00925C78" w:rsidRDefault="004A0109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</w:p>
    <w:p w14:paraId="77401D84" w14:textId="759D9CE3" w:rsidR="00FA2398" w:rsidRPr="00925C78" w:rsidRDefault="006E4E1D" w:rsidP="00EB1E9C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eastAsia="Arial" w:hAnsi="Arial" w:cs="Arial"/>
          <w:b/>
          <w:bCs/>
          <w:sz w:val="21"/>
          <w:szCs w:val="21"/>
        </w:rPr>
        <w:lastRenderedPageBreak/>
        <w:t>ENDEREÇO DE VISITAÇÃO:</w:t>
      </w:r>
    </w:p>
    <w:p w14:paraId="5F11B66A" w14:textId="77777777" w:rsidR="00E03C07" w:rsidRPr="00925C78" w:rsidRDefault="00E03C07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</w:p>
    <w:p w14:paraId="6588310B" w14:textId="524E32D5" w:rsidR="00897B40" w:rsidRPr="00925C78" w:rsidRDefault="00897B40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eastAsia="Arial" w:hAnsi="Arial" w:cs="Arial"/>
          <w:sz w:val="21"/>
          <w:szCs w:val="21"/>
        </w:rPr>
      </w:pPr>
      <w:r w:rsidRPr="00925C78">
        <w:rPr>
          <w:rFonts w:ascii="Arial" w:eastAsia="Arial" w:hAnsi="Arial" w:cs="Arial"/>
          <w:sz w:val="21"/>
          <w:szCs w:val="21"/>
        </w:rPr>
        <w:t xml:space="preserve">A visitação </w:t>
      </w:r>
      <w:r w:rsidR="00854BD9" w:rsidRPr="00925C78">
        <w:rPr>
          <w:rFonts w:ascii="Arial" w:eastAsia="Arial" w:hAnsi="Arial" w:cs="Arial"/>
          <w:sz w:val="21"/>
          <w:szCs w:val="21"/>
        </w:rPr>
        <w:t xml:space="preserve">dos </w:t>
      </w:r>
      <w:r w:rsidR="00D93B67" w:rsidRPr="00925C78">
        <w:rPr>
          <w:rFonts w:ascii="Arial" w:eastAsia="Arial" w:hAnsi="Arial" w:cs="Arial"/>
          <w:sz w:val="21"/>
          <w:szCs w:val="21"/>
        </w:rPr>
        <w:t>bens</w:t>
      </w:r>
      <w:r w:rsidR="00854BD9" w:rsidRPr="00925C78">
        <w:rPr>
          <w:rFonts w:ascii="Arial" w:eastAsia="Arial" w:hAnsi="Arial" w:cs="Arial"/>
          <w:sz w:val="21"/>
          <w:szCs w:val="21"/>
        </w:rPr>
        <w:t xml:space="preserve"> </w:t>
      </w:r>
      <w:r w:rsidR="009928F9" w:rsidRPr="00925C78">
        <w:rPr>
          <w:rFonts w:ascii="Arial" w:eastAsia="Arial" w:hAnsi="Arial" w:cs="Arial"/>
          <w:sz w:val="21"/>
          <w:szCs w:val="21"/>
        </w:rPr>
        <w:t>deverá</w:t>
      </w:r>
      <w:r w:rsidR="002E2110" w:rsidRPr="00925C78">
        <w:rPr>
          <w:rFonts w:ascii="Arial" w:eastAsia="Arial" w:hAnsi="Arial" w:cs="Arial"/>
          <w:sz w:val="21"/>
          <w:szCs w:val="21"/>
        </w:rPr>
        <w:t xml:space="preserve"> ocorrer </w:t>
      </w:r>
      <w:r w:rsidR="00A80030" w:rsidRPr="00925C78">
        <w:rPr>
          <w:rFonts w:ascii="Arial" w:eastAsia="Arial" w:hAnsi="Arial" w:cs="Arial"/>
          <w:sz w:val="21"/>
          <w:szCs w:val="21"/>
        </w:rPr>
        <w:t>antes d</w:t>
      </w:r>
      <w:r w:rsidR="008C6452" w:rsidRPr="00925C78">
        <w:rPr>
          <w:rFonts w:ascii="Arial" w:eastAsia="Arial" w:hAnsi="Arial" w:cs="Arial"/>
          <w:sz w:val="21"/>
          <w:szCs w:val="21"/>
        </w:rPr>
        <w:t xml:space="preserve">o leilão no </w:t>
      </w:r>
      <w:r w:rsidR="00B81427" w:rsidRPr="00925C78">
        <w:rPr>
          <w:rFonts w:ascii="Arial" w:hAnsi="Arial" w:cs="Arial"/>
          <w:bCs/>
          <w:sz w:val="21"/>
          <w:szCs w:val="21"/>
        </w:rPr>
        <w:t>endereço descrito no item 2.</w:t>
      </w:r>
      <w:r w:rsidR="00895B31" w:rsidRPr="00925C78">
        <w:rPr>
          <w:rFonts w:ascii="Arial" w:hAnsi="Arial" w:cs="Arial"/>
          <w:bCs/>
          <w:sz w:val="21"/>
          <w:szCs w:val="21"/>
        </w:rPr>
        <w:t xml:space="preserve"> As fotos divulgadas no site são ilustrativas</w:t>
      </w:r>
      <w:r w:rsidR="00EA71BC" w:rsidRPr="00925C78">
        <w:rPr>
          <w:rFonts w:ascii="Arial" w:hAnsi="Arial" w:cs="Arial"/>
          <w:bCs/>
          <w:sz w:val="21"/>
          <w:szCs w:val="21"/>
        </w:rPr>
        <w:t>.</w:t>
      </w:r>
      <w:r w:rsidR="00895B31" w:rsidRPr="00925C78">
        <w:rPr>
          <w:rFonts w:ascii="Arial" w:hAnsi="Arial" w:cs="Arial"/>
          <w:bCs/>
          <w:sz w:val="21"/>
          <w:szCs w:val="21"/>
        </w:rPr>
        <w:t xml:space="preserve"> </w:t>
      </w:r>
      <w:r w:rsidR="00EA71BC" w:rsidRPr="00925C78">
        <w:rPr>
          <w:rFonts w:ascii="Arial" w:hAnsi="Arial" w:cs="Arial"/>
          <w:bCs/>
          <w:sz w:val="21"/>
          <w:szCs w:val="21"/>
        </w:rPr>
        <w:t>Toda</w:t>
      </w:r>
      <w:r w:rsidR="00895B31" w:rsidRPr="00925C78">
        <w:rPr>
          <w:rFonts w:ascii="Arial" w:hAnsi="Arial" w:cs="Arial"/>
          <w:bCs/>
          <w:sz w:val="21"/>
          <w:szCs w:val="21"/>
        </w:rPr>
        <w:t xml:space="preserve"> e qualquer decisão de compra </w:t>
      </w:r>
      <w:r w:rsidR="00F578EC" w:rsidRPr="00925C78">
        <w:rPr>
          <w:rFonts w:ascii="Arial" w:hAnsi="Arial" w:cs="Arial"/>
          <w:bCs/>
          <w:sz w:val="21"/>
          <w:szCs w:val="21"/>
        </w:rPr>
        <w:t>não</w:t>
      </w:r>
      <w:r w:rsidR="00895B31" w:rsidRPr="00925C78">
        <w:rPr>
          <w:rFonts w:ascii="Arial" w:hAnsi="Arial" w:cs="Arial"/>
          <w:bCs/>
          <w:sz w:val="21"/>
          <w:szCs w:val="21"/>
        </w:rPr>
        <w:t xml:space="preserve"> deve se basear nas fotos divulgadas, mas sim, na real</w:t>
      </w:r>
      <w:r w:rsidR="00D93B67" w:rsidRPr="00925C78">
        <w:rPr>
          <w:rFonts w:ascii="Arial" w:hAnsi="Arial" w:cs="Arial"/>
          <w:bCs/>
          <w:sz w:val="21"/>
          <w:szCs w:val="21"/>
        </w:rPr>
        <w:t>ização de visita presencial ao bem</w:t>
      </w:r>
      <w:r w:rsidR="00895B31" w:rsidRPr="00925C78">
        <w:rPr>
          <w:rFonts w:ascii="Arial" w:hAnsi="Arial" w:cs="Arial"/>
          <w:bCs/>
          <w:sz w:val="21"/>
          <w:szCs w:val="21"/>
        </w:rPr>
        <w:t>.</w:t>
      </w:r>
      <w:r w:rsidR="00BF09B9" w:rsidRPr="00925C78">
        <w:rPr>
          <w:rFonts w:ascii="Arial" w:hAnsi="Arial" w:cs="Arial"/>
          <w:bCs/>
          <w:sz w:val="21"/>
          <w:szCs w:val="21"/>
        </w:rPr>
        <w:t xml:space="preserve"> </w:t>
      </w:r>
    </w:p>
    <w:p w14:paraId="2335C5B7" w14:textId="77777777" w:rsidR="00F414BF" w:rsidRPr="00925C78" w:rsidRDefault="00F414BF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eastAsia="Arial" w:hAnsi="Arial" w:cs="Arial"/>
          <w:sz w:val="21"/>
          <w:szCs w:val="21"/>
        </w:rPr>
      </w:pPr>
    </w:p>
    <w:p w14:paraId="3D7A734E" w14:textId="5F7F5C16" w:rsidR="00E47271" w:rsidRPr="00925C78" w:rsidRDefault="006F7CFB" w:rsidP="00EB1E9C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>FORMAS</w:t>
      </w:r>
      <w:r w:rsidR="00A30361"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sz w:val="21"/>
          <w:szCs w:val="21"/>
        </w:rPr>
        <w:t>E</w:t>
      </w:r>
      <w:r w:rsidR="00A30361"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sz w:val="21"/>
          <w:szCs w:val="21"/>
        </w:rPr>
        <w:t>CONDIÇÕES</w:t>
      </w:r>
      <w:r w:rsidR="00A30361"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sz w:val="21"/>
          <w:szCs w:val="21"/>
        </w:rPr>
        <w:t>DE</w:t>
      </w:r>
      <w:r w:rsidR="00A30361"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sz w:val="21"/>
          <w:szCs w:val="21"/>
        </w:rPr>
        <w:t>PAGAMENTO:</w:t>
      </w:r>
    </w:p>
    <w:p w14:paraId="12090B90" w14:textId="77777777" w:rsidR="00E47271" w:rsidRPr="00925C78" w:rsidRDefault="00E47271" w:rsidP="00EB1E9C">
      <w:pPr>
        <w:pStyle w:val="PargrafodaLista"/>
        <w:widowControl w:val="0"/>
        <w:spacing w:after="0" w:line="276" w:lineRule="auto"/>
        <w:ind w:left="0" w:right="-2" w:hanging="709"/>
        <w:rPr>
          <w:rFonts w:ascii="Arial" w:hAnsi="Arial" w:cs="Arial"/>
          <w:b/>
          <w:sz w:val="21"/>
          <w:szCs w:val="21"/>
        </w:rPr>
      </w:pPr>
    </w:p>
    <w:p w14:paraId="42E85935" w14:textId="17CE7B1B" w:rsidR="00E47271" w:rsidRPr="00925C78" w:rsidRDefault="006F7CFB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Será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considerado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vencedor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maior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lance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ofertado,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observado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lance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mínimo</w:t>
      </w:r>
      <w:r w:rsidR="007749C6" w:rsidRPr="00925C78">
        <w:rPr>
          <w:rFonts w:ascii="Arial" w:hAnsi="Arial" w:cs="Arial"/>
          <w:sz w:val="21"/>
          <w:szCs w:val="21"/>
        </w:rPr>
        <w:t>.</w:t>
      </w:r>
    </w:p>
    <w:p w14:paraId="4048665F" w14:textId="4E6A8DCB" w:rsidR="005E64B7" w:rsidRPr="00925C78" w:rsidRDefault="00FD2DA0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 xml:space="preserve">LANCE </w:t>
      </w:r>
      <w:r w:rsidR="006F7CFB" w:rsidRPr="00925C78">
        <w:rPr>
          <w:rFonts w:ascii="Arial" w:hAnsi="Arial" w:cs="Arial"/>
          <w:b/>
          <w:bCs/>
          <w:sz w:val="21"/>
          <w:szCs w:val="21"/>
        </w:rPr>
        <w:t>À</w:t>
      </w:r>
      <w:r w:rsidR="00A30361" w:rsidRPr="00925C78">
        <w:rPr>
          <w:rFonts w:ascii="Arial" w:hAnsi="Arial" w:cs="Arial"/>
          <w:b/>
          <w:bCs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b/>
          <w:bCs/>
          <w:sz w:val="21"/>
          <w:szCs w:val="21"/>
        </w:rPr>
        <w:t>VISTA: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4A0109" w:rsidRPr="00925C78">
        <w:rPr>
          <w:rFonts w:ascii="Arial" w:hAnsi="Arial" w:cs="Arial"/>
          <w:sz w:val="21"/>
          <w:szCs w:val="21"/>
        </w:rPr>
        <w:t>A</w:t>
      </w:r>
      <w:r w:rsidR="00093794" w:rsidRPr="00925C78">
        <w:rPr>
          <w:rFonts w:ascii="Arial" w:hAnsi="Arial" w:cs="Arial"/>
          <w:sz w:val="21"/>
          <w:szCs w:val="21"/>
        </w:rPr>
        <w:t xml:space="preserve"> arrematação à</w:t>
      </w:r>
      <w:r w:rsidR="00B81427" w:rsidRPr="00925C78">
        <w:rPr>
          <w:rFonts w:ascii="Arial" w:hAnsi="Arial" w:cs="Arial"/>
          <w:sz w:val="21"/>
          <w:szCs w:val="21"/>
        </w:rPr>
        <w:t xml:space="preserve"> vista deverá ser </w:t>
      </w:r>
      <w:r w:rsidR="00956A94" w:rsidRPr="00925C78">
        <w:rPr>
          <w:rFonts w:ascii="Arial" w:hAnsi="Arial" w:cs="Arial"/>
          <w:sz w:val="21"/>
          <w:szCs w:val="21"/>
        </w:rPr>
        <w:t>paga</w:t>
      </w:r>
      <w:r w:rsidR="00B81427" w:rsidRPr="00925C78">
        <w:rPr>
          <w:rFonts w:ascii="Arial" w:hAnsi="Arial" w:cs="Arial"/>
          <w:sz w:val="21"/>
          <w:szCs w:val="21"/>
        </w:rPr>
        <w:t xml:space="preserve"> por meio de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guia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judicial,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no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prazo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de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B81427" w:rsidRPr="00925C78">
        <w:rPr>
          <w:rFonts w:ascii="Arial" w:hAnsi="Arial" w:cs="Arial"/>
          <w:sz w:val="21"/>
          <w:szCs w:val="21"/>
        </w:rPr>
        <w:t>24 horas</w:t>
      </w:r>
      <w:r w:rsidR="006F7CFB" w:rsidRPr="00925C78">
        <w:rPr>
          <w:rFonts w:ascii="Arial" w:hAnsi="Arial" w:cs="Arial"/>
          <w:sz w:val="21"/>
          <w:szCs w:val="21"/>
        </w:rPr>
        <w:t>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13201D" w:rsidRPr="00925C78">
        <w:rPr>
          <w:rFonts w:ascii="Arial" w:hAnsi="Arial" w:cs="Arial"/>
          <w:sz w:val="21"/>
          <w:szCs w:val="21"/>
        </w:rPr>
        <w:t>contadas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da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data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do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sz w:val="21"/>
          <w:szCs w:val="21"/>
        </w:rPr>
        <w:t>leilão</w:t>
      </w:r>
      <w:r w:rsidR="00B81427" w:rsidRPr="00925C78">
        <w:rPr>
          <w:rFonts w:ascii="Arial" w:hAnsi="Arial" w:cs="Arial"/>
          <w:sz w:val="21"/>
          <w:szCs w:val="21"/>
        </w:rPr>
        <w:t>.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B81427" w:rsidRPr="00925C78">
        <w:rPr>
          <w:rFonts w:ascii="Arial" w:hAnsi="Arial" w:cs="Arial"/>
          <w:sz w:val="21"/>
          <w:szCs w:val="21"/>
        </w:rPr>
        <w:t>Alternativamente será considerado lance a vista</w:t>
      </w:r>
      <w:r w:rsidR="006F7CFB" w:rsidRPr="00925C78">
        <w:rPr>
          <w:rFonts w:ascii="Arial" w:hAnsi="Arial" w:cs="Arial"/>
          <w:sz w:val="21"/>
          <w:szCs w:val="21"/>
        </w:rPr>
        <w:t>,</w:t>
      </w:r>
      <w:r w:rsidR="00A30361" w:rsidRPr="00925C78">
        <w:rPr>
          <w:rFonts w:ascii="Arial" w:hAnsi="Arial" w:cs="Arial"/>
          <w:sz w:val="21"/>
          <w:szCs w:val="21"/>
        </w:rPr>
        <w:t xml:space="preserve"> </w:t>
      </w:r>
      <w:r w:rsidR="00B81427" w:rsidRPr="00925C78">
        <w:rPr>
          <w:rFonts w:ascii="Arial" w:hAnsi="Arial" w:cs="Arial"/>
          <w:sz w:val="21"/>
          <w:szCs w:val="21"/>
        </w:rPr>
        <w:t>o pagamento por meio de depósito judicial de 25% do valor da arrematação em 24 horas e os 75% restante no prazo de 15 dias</w:t>
      </w:r>
      <w:r w:rsidR="00EA71BC" w:rsidRPr="00925C78">
        <w:rPr>
          <w:rFonts w:ascii="Arial" w:hAnsi="Arial" w:cs="Arial"/>
          <w:sz w:val="21"/>
          <w:szCs w:val="21"/>
        </w:rPr>
        <w:t>, sujeito a caução a critério do juiz competente.</w:t>
      </w:r>
    </w:p>
    <w:p w14:paraId="5F35A4B3" w14:textId="417C58DD" w:rsidR="008B62C0" w:rsidRPr="00925C78" w:rsidRDefault="008B62C0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 xml:space="preserve">LANCE PARCELADO: </w:t>
      </w:r>
      <w:r w:rsidRPr="00925C78">
        <w:rPr>
          <w:rFonts w:ascii="Arial" w:hAnsi="Arial" w:cs="Arial"/>
          <w:sz w:val="21"/>
          <w:szCs w:val="21"/>
        </w:rPr>
        <w:t>O</w:t>
      </w:r>
      <w:r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>lance parcelado deve ser feito no momento da oferta no próprio site. A entrada de 25% da arrematação parcelada deverá ser paga por meio de guia de depósito judicial no prazo de 24 horas e o valor remanescente em até 30 (trinta) parcelas</w:t>
      </w:r>
      <w:r w:rsidR="008072CC" w:rsidRPr="00925C78">
        <w:rPr>
          <w:rFonts w:ascii="Arial" w:hAnsi="Arial" w:cs="Arial"/>
          <w:sz w:val="21"/>
          <w:szCs w:val="21"/>
        </w:rPr>
        <w:t>,</w:t>
      </w:r>
      <w:r w:rsidRPr="00925C78">
        <w:rPr>
          <w:rFonts w:ascii="Arial" w:hAnsi="Arial" w:cs="Arial"/>
          <w:sz w:val="21"/>
          <w:szCs w:val="21"/>
        </w:rPr>
        <w:t xml:space="preserve"> vencíveis a cada 30 dias a partir da data da arrematação (art. 895, §1º da Lei 13.105/2015). </w:t>
      </w:r>
    </w:p>
    <w:p w14:paraId="27FC60CA" w14:textId="3C5ABE7B" w:rsidR="008B62C0" w:rsidRPr="00925C78" w:rsidRDefault="008B62C0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 xml:space="preserve">As parcelas serão atualizadas, mensalmente, desde a data da arrematação, conforme indexador de correção monetária. O pagamento das </w:t>
      </w:r>
      <w:r w:rsidR="008072CC" w:rsidRPr="00925C78">
        <w:rPr>
          <w:rFonts w:ascii="Arial" w:hAnsi="Arial" w:cs="Arial"/>
          <w:sz w:val="21"/>
          <w:szCs w:val="21"/>
        </w:rPr>
        <w:t>parcelas não está condicionado à</w:t>
      </w:r>
      <w:r w:rsidRPr="00925C78">
        <w:rPr>
          <w:rFonts w:ascii="Arial" w:hAnsi="Arial" w:cs="Arial"/>
          <w:sz w:val="21"/>
          <w:szCs w:val="21"/>
        </w:rPr>
        <w:t xml:space="preserve"> homologação da arrematação, posse </w:t>
      </w:r>
      <w:r w:rsidR="008072CC" w:rsidRPr="00925C78">
        <w:rPr>
          <w:rFonts w:ascii="Arial" w:hAnsi="Arial" w:cs="Arial"/>
          <w:sz w:val="21"/>
          <w:szCs w:val="21"/>
        </w:rPr>
        <w:t>e/ou entrega do bem. Caso haja determinação judicial, o</w:t>
      </w:r>
      <w:r w:rsidRPr="00925C78">
        <w:rPr>
          <w:rFonts w:ascii="Arial" w:hAnsi="Arial" w:cs="Arial"/>
          <w:sz w:val="21"/>
          <w:szCs w:val="21"/>
        </w:rPr>
        <w:t xml:space="preserve"> imóvel ficará garantido por h</w:t>
      </w:r>
      <w:r w:rsidR="008072CC" w:rsidRPr="00925C78">
        <w:rPr>
          <w:rFonts w:ascii="Arial" w:hAnsi="Arial" w:cs="Arial"/>
          <w:sz w:val="21"/>
          <w:szCs w:val="21"/>
        </w:rPr>
        <w:t>ipoteca até o pagamento integral e</w:t>
      </w:r>
      <w:r w:rsidRPr="00925C78">
        <w:rPr>
          <w:rFonts w:ascii="Arial" w:hAnsi="Arial" w:cs="Arial"/>
          <w:sz w:val="21"/>
          <w:szCs w:val="21"/>
        </w:rPr>
        <w:t>, em caso de</w:t>
      </w:r>
      <w:r w:rsidR="00A4743A" w:rsidRPr="00925C78">
        <w:rPr>
          <w:rFonts w:ascii="Arial" w:hAnsi="Arial" w:cs="Arial"/>
          <w:sz w:val="21"/>
          <w:szCs w:val="21"/>
        </w:rPr>
        <w:t xml:space="preserve"> bens móveis, sujeito à caução.</w:t>
      </w:r>
    </w:p>
    <w:p w14:paraId="4B386475" w14:textId="77777777" w:rsidR="008572B8" w:rsidRPr="00925C78" w:rsidRDefault="00A4743A" w:rsidP="008572B8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O envio da guia é mera cortesia ao arrematante.</w:t>
      </w:r>
    </w:p>
    <w:p w14:paraId="4AB45CE1" w14:textId="5F4B3552" w:rsidR="008572B8" w:rsidRPr="00925C78" w:rsidRDefault="008572B8" w:rsidP="008572B8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O arrematante deverá em até 24 horas enviar os comprovantes para o leiloeiro, pelo e-mail faturamentojudicial@fernandoleiloeiro.com.br ou pelo WhatsApp 0800 242 2218. No contato via WhatsApp, deverá informar seu nome completo (preferencialmente já encaminhando também o número do JB), selecionar a opção “Comprei, quero ajuda”, em seguida “Judicial” e, por fim, “Pagamento”, para que os documentos sejam devidamente juntados aos autos do processo.</w:t>
      </w:r>
    </w:p>
    <w:p w14:paraId="1BA8F207" w14:textId="4B17E658" w:rsidR="00956A94" w:rsidRPr="00925C78" w:rsidRDefault="00956A94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</w:p>
    <w:p w14:paraId="6EEC8E37" w14:textId="6E2ADAD0" w:rsidR="00956A94" w:rsidRPr="00925C78" w:rsidRDefault="00956A94" w:rsidP="00EB1E9C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>INADIMPLÊNCIA:</w:t>
      </w:r>
    </w:p>
    <w:p w14:paraId="67C43B7B" w14:textId="77777777" w:rsidR="00F24B6D" w:rsidRPr="00925C78" w:rsidRDefault="00F24B6D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</w:p>
    <w:p w14:paraId="6B372407" w14:textId="6C94B8B8" w:rsidR="00BA6467" w:rsidRPr="00925C78" w:rsidRDefault="00F24B6D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O</w:t>
      </w:r>
      <w:r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 xml:space="preserve">arrematante deverá cumprir os prazos e condições </w:t>
      </w:r>
      <w:r w:rsidR="006F1BCC" w:rsidRPr="00925C78">
        <w:rPr>
          <w:rFonts w:ascii="Arial" w:hAnsi="Arial" w:cs="Arial"/>
          <w:sz w:val="21"/>
          <w:szCs w:val="21"/>
        </w:rPr>
        <w:t>do item 5</w:t>
      </w:r>
      <w:r w:rsidRPr="00925C78">
        <w:rPr>
          <w:rFonts w:ascii="Arial" w:hAnsi="Arial" w:cs="Arial"/>
          <w:sz w:val="21"/>
          <w:szCs w:val="21"/>
        </w:rPr>
        <w:t>. Caso o arrematante não honre com o valor do lance no prazo e condições previstas, o lance será considerado inválido, ficando o arrematante sujeito às penalidades previstas em lei e edital.</w:t>
      </w:r>
    </w:p>
    <w:p w14:paraId="092A5CFE" w14:textId="5038878B" w:rsidR="00BA6467" w:rsidRPr="00925C78" w:rsidRDefault="00E47271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No caso de inadimplência</w:t>
      </w:r>
      <w:r w:rsidR="00F24B6D" w:rsidRPr="00925C78">
        <w:rPr>
          <w:rFonts w:ascii="Arial" w:hAnsi="Arial" w:cs="Arial"/>
          <w:sz w:val="21"/>
          <w:szCs w:val="21"/>
        </w:rPr>
        <w:t xml:space="preserve"> serão chamados sucessivamente os demais ofertantes, em ordem decrescente de lances. </w:t>
      </w:r>
    </w:p>
    <w:p w14:paraId="641CBF1F" w14:textId="326D3377" w:rsidR="00BA6467" w:rsidRPr="00925C78" w:rsidRDefault="00956A94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 xml:space="preserve">Em caso de inadimplência ou desistência, caberá ao arrematante </w:t>
      </w:r>
      <w:r w:rsidR="00865875" w:rsidRPr="00925C78">
        <w:rPr>
          <w:rFonts w:ascii="Arial" w:hAnsi="Arial" w:cs="Arial"/>
          <w:bCs/>
          <w:sz w:val="21"/>
          <w:szCs w:val="21"/>
        </w:rPr>
        <w:t xml:space="preserve">a </w:t>
      </w:r>
      <w:r w:rsidRPr="00925C78">
        <w:rPr>
          <w:rFonts w:ascii="Arial" w:hAnsi="Arial" w:cs="Arial"/>
          <w:bCs/>
          <w:sz w:val="21"/>
          <w:szCs w:val="21"/>
        </w:rPr>
        <w:t xml:space="preserve">multa de 20% (vinte por cento) sobre o lance </w:t>
      </w:r>
      <w:r w:rsidR="00EF6CF1" w:rsidRPr="00925C78">
        <w:rPr>
          <w:rFonts w:ascii="Arial" w:hAnsi="Arial" w:cs="Arial"/>
          <w:bCs/>
          <w:sz w:val="21"/>
          <w:szCs w:val="21"/>
        </w:rPr>
        <w:t>ofertado</w:t>
      </w:r>
      <w:r w:rsidR="00F24B6D" w:rsidRPr="00925C78">
        <w:rPr>
          <w:rFonts w:ascii="Arial" w:hAnsi="Arial" w:cs="Arial"/>
          <w:bCs/>
          <w:sz w:val="21"/>
          <w:szCs w:val="21"/>
        </w:rPr>
        <w:t>, em favor da execução</w:t>
      </w:r>
      <w:r w:rsidR="00514356" w:rsidRPr="00925C78">
        <w:rPr>
          <w:rFonts w:ascii="Arial" w:hAnsi="Arial" w:cs="Arial"/>
          <w:bCs/>
          <w:sz w:val="21"/>
          <w:szCs w:val="21"/>
        </w:rPr>
        <w:t>,</w:t>
      </w:r>
      <w:r w:rsidRPr="00925C78">
        <w:rPr>
          <w:rFonts w:ascii="Arial" w:hAnsi="Arial" w:cs="Arial"/>
          <w:bCs/>
          <w:sz w:val="21"/>
          <w:szCs w:val="21"/>
        </w:rPr>
        <w:t xml:space="preserve"> e 5% (cinco por cento) sobre o lance </w:t>
      </w:r>
      <w:r w:rsidR="00EF6CF1" w:rsidRPr="00925C78">
        <w:rPr>
          <w:rFonts w:ascii="Arial" w:hAnsi="Arial" w:cs="Arial"/>
          <w:bCs/>
          <w:sz w:val="21"/>
          <w:szCs w:val="21"/>
        </w:rPr>
        <w:t>ofertado</w:t>
      </w:r>
      <w:r w:rsidRPr="00925C78">
        <w:rPr>
          <w:rFonts w:ascii="Arial" w:hAnsi="Arial" w:cs="Arial"/>
          <w:bCs/>
          <w:sz w:val="21"/>
          <w:szCs w:val="21"/>
        </w:rPr>
        <w:t xml:space="preserve"> a título de comissão </w:t>
      </w:r>
      <w:r w:rsidR="00EF6CF1" w:rsidRPr="00925C78">
        <w:rPr>
          <w:rFonts w:ascii="Arial" w:hAnsi="Arial" w:cs="Arial"/>
          <w:bCs/>
          <w:sz w:val="21"/>
          <w:szCs w:val="21"/>
        </w:rPr>
        <w:t>d</w:t>
      </w:r>
      <w:r w:rsidRPr="00925C78">
        <w:rPr>
          <w:rFonts w:ascii="Arial" w:hAnsi="Arial" w:cs="Arial"/>
          <w:bCs/>
          <w:sz w:val="21"/>
          <w:szCs w:val="21"/>
        </w:rPr>
        <w:t>o leiloeiro.</w:t>
      </w:r>
    </w:p>
    <w:p w14:paraId="0DF0C6A9" w14:textId="49B31165" w:rsidR="00EF6CF1" w:rsidRPr="00925C78" w:rsidRDefault="00E47271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 xml:space="preserve">No caso de atraso no pagamento de qualquer das prestações, incidirá multa de </w:t>
      </w:r>
      <w:r w:rsidR="00A80030" w:rsidRPr="00925C78">
        <w:rPr>
          <w:rFonts w:ascii="Arial" w:hAnsi="Arial" w:cs="Arial"/>
          <w:bCs/>
          <w:sz w:val="21"/>
          <w:szCs w:val="21"/>
        </w:rPr>
        <w:t>10% (</w:t>
      </w:r>
      <w:r w:rsidRPr="00925C78">
        <w:rPr>
          <w:rFonts w:ascii="Arial" w:hAnsi="Arial" w:cs="Arial"/>
          <w:bCs/>
          <w:sz w:val="21"/>
          <w:szCs w:val="21"/>
        </w:rPr>
        <w:t>dez por cento</w:t>
      </w:r>
      <w:r w:rsidR="00A80030" w:rsidRPr="00925C78">
        <w:rPr>
          <w:rFonts w:ascii="Arial" w:hAnsi="Arial" w:cs="Arial"/>
          <w:bCs/>
          <w:sz w:val="21"/>
          <w:szCs w:val="21"/>
        </w:rPr>
        <w:t>)</w:t>
      </w:r>
      <w:r w:rsidRPr="00925C78">
        <w:rPr>
          <w:rFonts w:ascii="Arial" w:hAnsi="Arial" w:cs="Arial"/>
          <w:bCs/>
          <w:sz w:val="21"/>
          <w:szCs w:val="21"/>
        </w:rPr>
        <w:t xml:space="preserve"> sobre a soma da parcela inadimplida com as parcelas vincendas</w:t>
      </w:r>
      <w:r w:rsidR="00514356" w:rsidRPr="00925C78">
        <w:rPr>
          <w:rFonts w:ascii="Arial" w:hAnsi="Arial" w:cs="Arial"/>
          <w:bCs/>
          <w:sz w:val="21"/>
          <w:szCs w:val="21"/>
        </w:rPr>
        <w:t>,</w:t>
      </w:r>
      <w:r w:rsidRPr="00925C78">
        <w:rPr>
          <w:rFonts w:ascii="Arial" w:hAnsi="Arial" w:cs="Arial"/>
          <w:bCs/>
          <w:sz w:val="21"/>
          <w:szCs w:val="21"/>
        </w:rPr>
        <w:t xml:space="preserve"> conforme</w:t>
      </w:r>
      <w:r w:rsidR="00514356" w:rsidRPr="00925C78">
        <w:rPr>
          <w:rFonts w:ascii="Arial" w:hAnsi="Arial" w:cs="Arial"/>
          <w:bCs/>
          <w:sz w:val="21"/>
          <w:szCs w:val="21"/>
        </w:rPr>
        <w:t xml:space="preserve"> o art.</w:t>
      </w:r>
      <w:r w:rsidRPr="00925C78">
        <w:rPr>
          <w:rFonts w:ascii="Arial" w:hAnsi="Arial" w:cs="Arial"/>
          <w:bCs/>
          <w:sz w:val="21"/>
          <w:szCs w:val="21"/>
        </w:rPr>
        <w:t xml:space="preserve"> </w:t>
      </w:r>
      <w:r w:rsidR="00EF6CF1" w:rsidRPr="00925C78">
        <w:rPr>
          <w:rFonts w:ascii="Arial" w:hAnsi="Arial" w:cs="Arial"/>
          <w:bCs/>
          <w:sz w:val="21"/>
          <w:szCs w:val="21"/>
        </w:rPr>
        <w:t xml:space="preserve">895 </w:t>
      </w:r>
      <w:r w:rsidRPr="00925C78">
        <w:rPr>
          <w:rFonts w:ascii="Arial" w:hAnsi="Arial" w:cs="Arial"/>
          <w:bCs/>
          <w:sz w:val="21"/>
          <w:szCs w:val="21"/>
        </w:rPr>
        <w:t xml:space="preserve">e seus parágrafos </w:t>
      </w:r>
      <w:r w:rsidR="00A36DDA" w:rsidRPr="00925C78">
        <w:rPr>
          <w:rFonts w:ascii="Arial" w:hAnsi="Arial" w:cs="Arial"/>
          <w:bCs/>
          <w:sz w:val="21"/>
          <w:szCs w:val="21"/>
        </w:rPr>
        <w:t>da Lei 13.105/2015.</w:t>
      </w:r>
    </w:p>
    <w:p w14:paraId="75AF26DD" w14:textId="70A7A91B" w:rsidR="00A36DDA" w:rsidRPr="00925C78" w:rsidRDefault="00A36DDA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A comissão do leiloeiro será devida integralmente, mesmo no caso de inadimplemento, conforme jurisprudência consolidada e o disposto neste edital.</w:t>
      </w:r>
    </w:p>
    <w:p w14:paraId="6B0F65EB" w14:textId="399D2EA5" w:rsidR="00D87B03" w:rsidRPr="00925C78" w:rsidRDefault="00D87B03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Ainda, no caso de inadimplemento ou desistência da arrematação, por qualquer motivo, exceto os previstos em lei, o arrematante não terá direito à devolução da comissão do Leiloeiro. Na hipótese de não pagamento da comissão, mesmo que aproveitado o lance subsequente, o Leiloeiro poderá promover a execução do valor devido nos próprios autos, ou ainda, levar o título (auto de arrematação) a protesto perante o Cartório competente.</w:t>
      </w:r>
    </w:p>
    <w:p w14:paraId="20FECE7F" w14:textId="77777777" w:rsidR="00E47271" w:rsidRPr="00925C78" w:rsidRDefault="00E47271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</w:p>
    <w:p w14:paraId="5E00F196" w14:textId="784FCD67" w:rsidR="00DC0E0A" w:rsidRPr="00925C78" w:rsidRDefault="006F7CFB" w:rsidP="00EB1E9C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>LANCES</w:t>
      </w:r>
      <w:r w:rsidR="00A30361" w:rsidRPr="00925C78">
        <w:rPr>
          <w:rFonts w:ascii="Arial" w:hAnsi="Arial" w:cs="Arial"/>
          <w:b/>
          <w:bCs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bCs/>
          <w:sz w:val="21"/>
          <w:szCs w:val="21"/>
        </w:rPr>
        <w:t>PELA</w:t>
      </w:r>
      <w:r w:rsidR="00A30361" w:rsidRPr="00925C78">
        <w:rPr>
          <w:rFonts w:ascii="Arial" w:hAnsi="Arial" w:cs="Arial"/>
          <w:b/>
          <w:bCs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bCs/>
          <w:sz w:val="21"/>
          <w:szCs w:val="21"/>
        </w:rPr>
        <w:t>INTERNET:</w:t>
      </w:r>
    </w:p>
    <w:p w14:paraId="0F975B11" w14:textId="77777777" w:rsidR="00103D04" w:rsidRPr="00925C78" w:rsidRDefault="00103D04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</w:p>
    <w:p w14:paraId="2F87AC4E" w14:textId="29739793" w:rsidR="0035417E" w:rsidRPr="00925C78" w:rsidRDefault="0035417E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 xml:space="preserve">O </w:t>
      </w:r>
      <w:r w:rsidR="00514356" w:rsidRPr="00925C78">
        <w:rPr>
          <w:rFonts w:ascii="Arial" w:hAnsi="Arial" w:cs="Arial"/>
          <w:sz w:val="21"/>
          <w:szCs w:val="21"/>
        </w:rPr>
        <w:t>interessado</w:t>
      </w:r>
      <w:r w:rsidRPr="00925C78">
        <w:rPr>
          <w:rFonts w:ascii="Arial" w:hAnsi="Arial" w:cs="Arial"/>
          <w:sz w:val="21"/>
          <w:szCs w:val="21"/>
        </w:rPr>
        <w:t xml:space="preserve"> deverá efetuar cadastro </w:t>
      </w:r>
      <w:r w:rsidR="00514356" w:rsidRPr="00925C78">
        <w:rPr>
          <w:rFonts w:ascii="Arial" w:hAnsi="Arial" w:cs="Arial"/>
          <w:sz w:val="21"/>
          <w:szCs w:val="21"/>
        </w:rPr>
        <w:t xml:space="preserve">no site, </w:t>
      </w:r>
      <w:r w:rsidRPr="00925C78">
        <w:rPr>
          <w:rFonts w:ascii="Arial" w:hAnsi="Arial" w:cs="Arial"/>
          <w:sz w:val="21"/>
          <w:szCs w:val="21"/>
        </w:rPr>
        <w:t>pr</w:t>
      </w:r>
      <w:r w:rsidR="00514356" w:rsidRPr="00925C78">
        <w:rPr>
          <w:rFonts w:ascii="Arial" w:hAnsi="Arial" w:cs="Arial"/>
          <w:sz w:val="21"/>
          <w:szCs w:val="21"/>
        </w:rPr>
        <w:t>eviamente</w:t>
      </w:r>
      <w:r w:rsidRPr="00925C78">
        <w:rPr>
          <w:rFonts w:ascii="Arial" w:hAnsi="Arial" w:cs="Arial"/>
          <w:sz w:val="21"/>
          <w:szCs w:val="21"/>
        </w:rPr>
        <w:t xml:space="preserve"> ao leilão</w:t>
      </w:r>
      <w:r w:rsidR="00514356" w:rsidRPr="00925C78">
        <w:rPr>
          <w:rFonts w:ascii="Arial" w:hAnsi="Arial" w:cs="Arial"/>
          <w:sz w:val="21"/>
          <w:szCs w:val="21"/>
        </w:rPr>
        <w:t>,</w:t>
      </w:r>
      <w:r w:rsidRPr="00925C78">
        <w:rPr>
          <w:rFonts w:ascii="Arial" w:hAnsi="Arial" w:cs="Arial"/>
          <w:sz w:val="21"/>
          <w:szCs w:val="21"/>
        </w:rPr>
        <w:t xml:space="preserve"> e se habilitar para participação conforme as diretrizes solicitadas.</w:t>
      </w:r>
    </w:p>
    <w:p w14:paraId="1AA5F953" w14:textId="77777777" w:rsidR="003C544D" w:rsidRPr="00925C78" w:rsidRDefault="003C544D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lastRenderedPageBreak/>
        <w:t>No ato do cadastramento, o usuário do site concorda com os termos de uso da plataforma, não podendo posteriormente alegar desconhecimento. A simples participação no leilão implica a declaração tácita de pleno conhecimento e aceitação das condições estipuladas no presente edital.</w:t>
      </w:r>
    </w:p>
    <w:p w14:paraId="6F18AE4D" w14:textId="1D54308D" w:rsidR="0035417E" w:rsidRPr="00925C78" w:rsidRDefault="0035417E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 xml:space="preserve">A assinatura do leiloeiro na certidão positiva suprirá a assinatura do arrematante </w:t>
      </w:r>
      <w:r w:rsidR="00514356" w:rsidRPr="00925C78">
        <w:rPr>
          <w:rFonts w:ascii="Arial" w:hAnsi="Arial" w:cs="Arial"/>
          <w:sz w:val="21"/>
          <w:szCs w:val="21"/>
        </w:rPr>
        <w:t>prevista no auto de arrematação, conforme concordância anterior aos termos de uso do site.</w:t>
      </w:r>
    </w:p>
    <w:p w14:paraId="0CC67455" w14:textId="51CA2DA9" w:rsidR="005E64B7" w:rsidRPr="00925C78" w:rsidRDefault="005E64B7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Os dados fornecidos no ato do cadastro são protegidos conforme Lei Geral de Proteção de Dados (LGPD) e criptografados.</w:t>
      </w:r>
    </w:p>
    <w:p w14:paraId="54467D8A" w14:textId="219BC805" w:rsidR="005E64B7" w:rsidRPr="00925C78" w:rsidRDefault="005E64B7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 xml:space="preserve">Não é permitido que usuário do site compartilhe dados de </w:t>
      </w:r>
      <w:r w:rsidR="004A0109" w:rsidRPr="00925C78">
        <w:rPr>
          <w:rFonts w:ascii="Arial" w:hAnsi="Arial" w:cs="Arial"/>
          <w:i/>
          <w:sz w:val="21"/>
          <w:szCs w:val="21"/>
        </w:rPr>
        <w:t xml:space="preserve">login </w:t>
      </w:r>
      <w:r w:rsidR="004A0109" w:rsidRPr="00925C78">
        <w:rPr>
          <w:rFonts w:ascii="Arial" w:hAnsi="Arial" w:cs="Arial"/>
          <w:sz w:val="21"/>
          <w:szCs w:val="21"/>
        </w:rPr>
        <w:t xml:space="preserve">e senha </w:t>
      </w:r>
      <w:r w:rsidRPr="00925C78">
        <w:rPr>
          <w:rFonts w:ascii="Arial" w:hAnsi="Arial" w:cs="Arial"/>
          <w:sz w:val="21"/>
          <w:szCs w:val="21"/>
        </w:rPr>
        <w:t>com terceiros e será de total responsabilidade do usuário quaisquer lances ofertados utilizando seus dados.</w:t>
      </w:r>
    </w:p>
    <w:p w14:paraId="32BB37F6" w14:textId="766929DB" w:rsidR="009D210E" w:rsidRPr="00925C78" w:rsidRDefault="004A3590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color w:val="000000" w:themeColor="text1"/>
          <w:sz w:val="21"/>
          <w:szCs w:val="21"/>
        </w:rPr>
        <w:t>O leiloeiro não se responsabilizará por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925C78">
        <w:rPr>
          <w:rFonts w:ascii="Arial" w:hAnsi="Arial" w:cs="Arial"/>
          <w:color w:val="000000" w:themeColor="text1"/>
          <w:sz w:val="21"/>
          <w:szCs w:val="21"/>
        </w:rPr>
        <w:t>quaisquer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ocorrência</w:t>
      </w:r>
      <w:r w:rsidRPr="00925C78">
        <w:rPr>
          <w:rFonts w:ascii="Arial" w:hAnsi="Arial" w:cs="Arial"/>
          <w:color w:val="000000" w:themeColor="text1"/>
          <w:sz w:val="21"/>
          <w:szCs w:val="21"/>
        </w:rPr>
        <w:t>s</w:t>
      </w:r>
      <w:r w:rsidR="00494819" w:rsidRPr="00925C78">
        <w:rPr>
          <w:rFonts w:ascii="Arial" w:hAnsi="Arial" w:cs="Arial"/>
          <w:color w:val="000000" w:themeColor="text1"/>
          <w:sz w:val="21"/>
          <w:szCs w:val="21"/>
        </w:rPr>
        <w:t xml:space="preserve"> e falhas em equipamentos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,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tais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como,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quedas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ou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falhas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no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sistema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de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conexão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de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internet,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94819" w:rsidRPr="00925C78">
        <w:rPr>
          <w:rFonts w:ascii="Arial" w:hAnsi="Arial" w:cs="Arial"/>
          <w:color w:val="000000" w:themeColor="text1"/>
          <w:sz w:val="21"/>
          <w:szCs w:val="21"/>
        </w:rPr>
        <w:t xml:space="preserve">energia,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linha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telefônica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ou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quaisquer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outras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ocorrências</w:t>
      </w:r>
      <w:r w:rsidR="00494819" w:rsidRPr="00925C78">
        <w:rPr>
          <w:rFonts w:ascii="Arial" w:hAnsi="Arial" w:cs="Arial"/>
          <w:color w:val="000000" w:themeColor="text1"/>
          <w:sz w:val="21"/>
          <w:szCs w:val="21"/>
        </w:rPr>
        <w:t>.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94819" w:rsidRPr="00925C78">
        <w:rPr>
          <w:rFonts w:ascii="Arial" w:hAnsi="Arial" w:cs="Arial"/>
          <w:color w:val="000000" w:themeColor="text1"/>
          <w:sz w:val="21"/>
          <w:szCs w:val="21"/>
        </w:rPr>
        <w:t>O usuário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assume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riscos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oriundos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de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falhas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ou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impossibilidades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técnicas,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não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sendo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cabível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qualquer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reclamação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a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esse</w:t>
      </w:r>
      <w:r w:rsidR="00A30361" w:rsidRPr="00925C7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F7CFB" w:rsidRPr="00925C78">
        <w:rPr>
          <w:rFonts w:ascii="Arial" w:hAnsi="Arial" w:cs="Arial"/>
          <w:color w:val="000000" w:themeColor="text1"/>
          <w:sz w:val="21"/>
          <w:szCs w:val="21"/>
        </w:rPr>
        <w:t>respeito.</w:t>
      </w:r>
    </w:p>
    <w:p w14:paraId="3B779F75" w14:textId="1F8A358E" w:rsidR="00920A57" w:rsidRPr="00925C78" w:rsidRDefault="00920A57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 xml:space="preserve">Em caso de impossibilidade de participação online por quaisquer motivos, a equipe técnica estará à disposição para suporte físico no seguinte endereço: </w:t>
      </w:r>
      <w:r w:rsidR="00DE04DE" w:rsidRPr="00925C78">
        <w:rPr>
          <w:rFonts w:ascii="Arial" w:hAnsi="Arial" w:cs="Arial"/>
          <w:bCs/>
          <w:sz w:val="21"/>
          <w:szCs w:val="21"/>
        </w:rPr>
        <w:t xml:space="preserve">Rua do Dêgo, n.º 317, Bairro Santa Mônica, </w:t>
      </w:r>
      <w:r w:rsidRPr="00925C78">
        <w:rPr>
          <w:rFonts w:ascii="Arial" w:hAnsi="Arial" w:cs="Arial"/>
          <w:bCs/>
          <w:sz w:val="21"/>
          <w:szCs w:val="21"/>
        </w:rPr>
        <w:t>Itaúna/MG, mediante agendamento através do telefone 0800 242 2218.</w:t>
      </w:r>
    </w:p>
    <w:p w14:paraId="1A6F6B87" w14:textId="3F7CD8C2" w:rsidR="000272BC" w:rsidRPr="00925C78" w:rsidRDefault="000272BC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Cs/>
          <w:sz w:val="21"/>
          <w:szCs w:val="21"/>
        </w:rPr>
      </w:pPr>
      <w:r w:rsidRPr="00925C78">
        <w:rPr>
          <w:rFonts w:ascii="Arial" w:hAnsi="Arial" w:cs="Arial"/>
          <w:sz w:val="21"/>
          <w:szCs w:val="21"/>
        </w:rPr>
        <w:t>Uma vez aprovado o cadastro na plataforma do Leiloeiro, o usuário é responsável pela sua administração e por todas as ofertas registradas em seu login, estando ciente de que os lances ofertados não poderão ser anulados e/ou cancelados em nenhuma hipótese, haja vista serem irrevogáveis e irretratáveis.</w:t>
      </w:r>
    </w:p>
    <w:p w14:paraId="549816A3" w14:textId="54BD9FC4" w:rsidR="00D61DF1" w:rsidRPr="00925C78" w:rsidRDefault="00D61DF1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Cs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>Poderá o Leiloeiro Oficial alterar a ordem dos lotes leiloados, não ficando sujeita a sequência contida no Edital.</w:t>
      </w:r>
    </w:p>
    <w:p w14:paraId="09A70C75" w14:textId="2CF7F6D7" w:rsidR="000272BC" w:rsidRPr="00925C78" w:rsidRDefault="00F16700" w:rsidP="00EB1E9C">
      <w:pPr>
        <w:pStyle w:val="PargrafodaLista"/>
        <w:widowControl w:val="0"/>
        <w:numPr>
          <w:ilvl w:val="1"/>
          <w:numId w:val="8"/>
        </w:numPr>
        <w:spacing w:after="0" w:line="276" w:lineRule="auto"/>
        <w:ind w:left="0" w:right="-2" w:firstLine="0"/>
        <w:rPr>
          <w:rFonts w:ascii="Arial" w:hAnsi="Arial" w:cs="Arial"/>
          <w:bCs/>
          <w:sz w:val="21"/>
          <w:szCs w:val="21"/>
        </w:rPr>
      </w:pPr>
      <w:r w:rsidRPr="00925C78">
        <w:rPr>
          <w:rFonts w:ascii="Arial" w:hAnsi="Arial" w:cs="Arial"/>
          <w:bCs/>
          <w:sz w:val="21"/>
          <w:szCs w:val="21"/>
        </w:rPr>
        <w:t xml:space="preserve">A oferta de lances implica no aceite do ofertante ao presente edital. </w:t>
      </w:r>
      <w:r w:rsidR="000272BC" w:rsidRPr="00925C78">
        <w:rPr>
          <w:rFonts w:ascii="Arial" w:hAnsi="Arial" w:cs="Arial"/>
          <w:bCs/>
          <w:sz w:val="21"/>
          <w:szCs w:val="21"/>
        </w:rPr>
        <w:t>Em nenhuma hipótese serão aceitas alegações de desconhecimento das cláusulas e condições deste Edital para eximirem-se das obrigações geradas, inclusive aquelas de ordem criminal, na forma do artigo 358 do Código Penal Brasileiro.</w:t>
      </w:r>
    </w:p>
    <w:p w14:paraId="4F8DA83F" w14:textId="77777777" w:rsidR="00897B40" w:rsidRPr="00925C78" w:rsidRDefault="00897B40" w:rsidP="00EB1E9C">
      <w:pPr>
        <w:pStyle w:val="PargrafodaLista"/>
        <w:widowControl w:val="0"/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</w:p>
    <w:p w14:paraId="70624BF8" w14:textId="0921F1CD" w:rsidR="00897B40" w:rsidRPr="00925C78" w:rsidRDefault="006F7CFB" w:rsidP="00EB1E9C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>TAXA DE LEILÃO</w:t>
      </w:r>
      <w:r w:rsidRPr="00925C78">
        <w:rPr>
          <w:rFonts w:ascii="Arial" w:hAnsi="Arial" w:cs="Arial"/>
          <w:sz w:val="21"/>
          <w:szCs w:val="21"/>
        </w:rPr>
        <w:t xml:space="preserve">: Em caso de arrematação, </w:t>
      </w:r>
      <w:r w:rsidR="00A34ACD" w:rsidRPr="00925C78">
        <w:rPr>
          <w:rFonts w:ascii="Arial" w:hAnsi="Arial" w:cs="Arial"/>
          <w:sz w:val="21"/>
          <w:szCs w:val="21"/>
        </w:rPr>
        <w:t xml:space="preserve">5% </w:t>
      </w:r>
      <w:r w:rsidRPr="00925C78">
        <w:rPr>
          <w:rFonts w:ascii="Arial" w:hAnsi="Arial" w:cs="Arial"/>
          <w:sz w:val="21"/>
          <w:szCs w:val="21"/>
        </w:rPr>
        <w:t xml:space="preserve">sobre o valor da arrematação, bem como taxa administrativa no valor de </w:t>
      </w:r>
      <w:r w:rsidR="00F578EC" w:rsidRPr="00925C78">
        <w:rPr>
          <w:rFonts w:ascii="Arial" w:hAnsi="Arial" w:cs="Arial"/>
          <w:sz w:val="21"/>
          <w:szCs w:val="21"/>
        </w:rPr>
        <w:t>R$ R$276,00 (</w:t>
      </w:r>
      <w:r w:rsidR="00925C78" w:rsidRPr="00925C78">
        <w:rPr>
          <w:rFonts w:ascii="Arial" w:hAnsi="Arial" w:cs="Arial"/>
          <w:sz w:val="21"/>
          <w:szCs w:val="21"/>
        </w:rPr>
        <w:t>duzentos e setenta e seis reais</w:t>
      </w:r>
      <w:r w:rsidR="00F578EC" w:rsidRPr="00925C78">
        <w:rPr>
          <w:rFonts w:ascii="Arial" w:hAnsi="Arial" w:cs="Arial"/>
          <w:sz w:val="21"/>
          <w:szCs w:val="21"/>
        </w:rPr>
        <w:t>),</w:t>
      </w:r>
      <w:r w:rsidRPr="00925C78">
        <w:rPr>
          <w:rFonts w:ascii="Arial" w:hAnsi="Arial" w:cs="Arial"/>
          <w:sz w:val="21"/>
          <w:szCs w:val="21"/>
        </w:rPr>
        <w:t xml:space="preserve"> a serem pagas pelo arrematante</w:t>
      </w:r>
      <w:r w:rsidR="00F05535" w:rsidRPr="00925C78">
        <w:rPr>
          <w:rFonts w:ascii="Arial" w:hAnsi="Arial" w:cs="Arial"/>
          <w:sz w:val="21"/>
          <w:szCs w:val="21"/>
        </w:rPr>
        <w:t xml:space="preserve">. </w:t>
      </w:r>
      <w:r w:rsidRPr="00925C78">
        <w:rPr>
          <w:rFonts w:ascii="Arial" w:hAnsi="Arial" w:cs="Arial"/>
          <w:sz w:val="21"/>
          <w:szCs w:val="21"/>
        </w:rPr>
        <w:t xml:space="preserve">Em caso de adjudicação, 2% sobre o valor atualizado </w:t>
      </w:r>
      <w:r w:rsidR="00FD2DA0" w:rsidRPr="00925C78">
        <w:rPr>
          <w:rFonts w:ascii="Arial" w:hAnsi="Arial" w:cs="Arial"/>
          <w:sz w:val="21"/>
          <w:szCs w:val="21"/>
        </w:rPr>
        <w:t>da avaliação</w:t>
      </w:r>
      <w:r w:rsidRPr="00925C78">
        <w:rPr>
          <w:rFonts w:ascii="Arial" w:hAnsi="Arial" w:cs="Arial"/>
          <w:sz w:val="21"/>
          <w:szCs w:val="21"/>
        </w:rPr>
        <w:t xml:space="preserve">, a ser paga pelo adjudicante. Em caso de remição ou acordo, 2% sobre o valor atualizado </w:t>
      </w:r>
      <w:r w:rsidR="00FD2DA0" w:rsidRPr="00925C78">
        <w:rPr>
          <w:rFonts w:ascii="Arial" w:hAnsi="Arial" w:cs="Arial"/>
          <w:sz w:val="21"/>
          <w:szCs w:val="21"/>
        </w:rPr>
        <w:t>da avaliação</w:t>
      </w:r>
      <w:r w:rsidRPr="00925C78">
        <w:rPr>
          <w:rFonts w:ascii="Arial" w:hAnsi="Arial" w:cs="Arial"/>
          <w:sz w:val="21"/>
          <w:szCs w:val="21"/>
        </w:rPr>
        <w:t>, a ser pago pelo executado. Na hipótese do bem ser arrematado, pelo exequente, será devida a comissão no percentual de 5% sobre o valor da arrematação. A comissão deverá ser integralmente paga no ato da arrematação,</w:t>
      </w:r>
      <w:r w:rsidR="0035417E" w:rsidRPr="00925C78">
        <w:rPr>
          <w:rFonts w:ascii="Arial" w:hAnsi="Arial" w:cs="Arial"/>
          <w:sz w:val="21"/>
          <w:szCs w:val="21"/>
        </w:rPr>
        <w:t xml:space="preserve"> adjudicação, remição ou acordo, mediante depósito em conta do leiloeiro, </w:t>
      </w:r>
      <w:r w:rsidR="0035417E" w:rsidRPr="00925C78">
        <w:rPr>
          <w:rFonts w:ascii="Arial" w:hAnsi="Arial" w:cs="Arial"/>
          <w:i/>
          <w:sz w:val="21"/>
          <w:szCs w:val="21"/>
        </w:rPr>
        <w:t>pix</w:t>
      </w:r>
      <w:r w:rsidR="0035417E" w:rsidRPr="00925C78">
        <w:rPr>
          <w:rFonts w:ascii="Arial" w:hAnsi="Arial" w:cs="Arial"/>
          <w:sz w:val="21"/>
          <w:szCs w:val="21"/>
        </w:rPr>
        <w:t xml:space="preserve"> ou boleto bancário.</w:t>
      </w:r>
    </w:p>
    <w:p w14:paraId="0609499B" w14:textId="77777777" w:rsidR="00897B40" w:rsidRPr="00925C78" w:rsidRDefault="00897B40" w:rsidP="00EB1E9C">
      <w:pPr>
        <w:pStyle w:val="PargrafodaLista"/>
        <w:spacing w:line="276" w:lineRule="auto"/>
        <w:ind w:left="0" w:right="-2"/>
        <w:rPr>
          <w:rFonts w:ascii="Arial" w:hAnsi="Arial" w:cs="Arial"/>
          <w:b/>
          <w:sz w:val="21"/>
          <w:szCs w:val="21"/>
        </w:rPr>
      </w:pPr>
    </w:p>
    <w:p w14:paraId="467818AB" w14:textId="41F04E16" w:rsidR="00494819" w:rsidRPr="00925C78" w:rsidRDefault="006F7CFB" w:rsidP="000304CE">
      <w:pPr>
        <w:pStyle w:val="PargrafodaLista"/>
        <w:widowControl w:val="0"/>
        <w:numPr>
          <w:ilvl w:val="0"/>
          <w:numId w:val="8"/>
        </w:numPr>
        <w:spacing w:after="0" w:line="276" w:lineRule="auto"/>
        <w:ind w:left="0" w:right="-2" w:firstLine="0"/>
        <w:rPr>
          <w:rFonts w:ascii="Arial" w:hAnsi="Arial" w:cs="Arial"/>
          <w:b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 xml:space="preserve">INFORMAÇÕES: </w:t>
      </w:r>
      <w:r w:rsidR="000304CE" w:rsidRPr="00925C78">
        <w:rPr>
          <w:rFonts w:ascii="Arial" w:hAnsi="Arial" w:cs="Arial"/>
          <w:sz w:val="21"/>
          <w:szCs w:val="21"/>
        </w:rPr>
        <w:t xml:space="preserve">Através da plataforma eletrônica </w:t>
      </w:r>
      <w:r w:rsidR="00925C78" w:rsidRPr="00925C78">
        <w:rPr>
          <w:rFonts w:ascii="Arial" w:hAnsi="Arial" w:cs="Arial"/>
          <w:sz w:val="21"/>
          <w:szCs w:val="21"/>
        </w:rPr>
        <w:t>www.fernandoleiloeiro.com.br</w:t>
      </w:r>
      <w:r w:rsidR="000304CE" w:rsidRPr="00925C78">
        <w:rPr>
          <w:rFonts w:ascii="Arial" w:hAnsi="Arial" w:cs="Arial"/>
          <w:sz w:val="21"/>
          <w:szCs w:val="21"/>
        </w:rPr>
        <w:t>, pelo e-mail atendimento@fernandoleiloeiro.com.br pelo telefone e WhatsApp 0800 242 2218. No atendimento via WhatsApp, caso o interessado ainda não possua cadastro no site, deverá selecionar a opção “Falar sobre cadastro”; se já for cadastrado, deverá selecionar a opção “Quero comprar” e, em seguida, o bem de seu interesse.</w:t>
      </w:r>
    </w:p>
    <w:p w14:paraId="0D98E379" w14:textId="77777777" w:rsidR="004030FE" w:rsidRPr="00925C78" w:rsidRDefault="004030FE" w:rsidP="00EB1E9C">
      <w:pPr>
        <w:widowControl w:val="0"/>
        <w:spacing w:after="0" w:line="276" w:lineRule="auto"/>
        <w:ind w:left="0" w:right="-2" w:firstLine="0"/>
        <w:rPr>
          <w:rFonts w:ascii="Arial" w:hAnsi="Arial" w:cs="Arial"/>
          <w:b/>
          <w:bCs/>
          <w:sz w:val="21"/>
          <w:szCs w:val="21"/>
        </w:rPr>
      </w:pPr>
    </w:p>
    <w:p w14:paraId="672210F1" w14:textId="2B14B702" w:rsidR="0035417E" w:rsidRPr="00925C78" w:rsidRDefault="00A30361" w:rsidP="00EB1E9C">
      <w:pPr>
        <w:widowControl w:val="0"/>
        <w:spacing w:after="0" w:line="276" w:lineRule="auto"/>
        <w:ind w:left="0" w:right="-2" w:firstLine="0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b/>
          <w:bCs/>
          <w:sz w:val="21"/>
          <w:szCs w:val="21"/>
        </w:rPr>
        <w:t>CONDIÇÕES GERAIS:</w:t>
      </w:r>
      <w:r w:rsidRPr="00925C78">
        <w:rPr>
          <w:rFonts w:ascii="Arial" w:hAnsi="Arial" w:cs="Arial"/>
          <w:sz w:val="21"/>
          <w:szCs w:val="21"/>
        </w:rPr>
        <w:t xml:space="preserve"> </w:t>
      </w:r>
      <w:r w:rsidR="004F3EF8" w:rsidRPr="00925C78">
        <w:rPr>
          <w:rFonts w:ascii="Arial" w:hAnsi="Arial" w:cs="Arial"/>
          <w:sz w:val="21"/>
          <w:szCs w:val="21"/>
        </w:rPr>
        <w:t xml:space="preserve">Estão </w:t>
      </w:r>
      <w:r w:rsidR="00514356" w:rsidRPr="00925C78">
        <w:rPr>
          <w:rFonts w:ascii="Arial" w:hAnsi="Arial" w:cs="Arial"/>
          <w:sz w:val="21"/>
          <w:szCs w:val="21"/>
        </w:rPr>
        <w:t>su</w:t>
      </w:r>
      <w:r w:rsidR="004F3EF8" w:rsidRPr="00925C78">
        <w:rPr>
          <w:rFonts w:ascii="Arial" w:hAnsi="Arial" w:cs="Arial"/>
          <w:sz w:val="21"/>
          <w:szCs w:val="21"/>
        </w:rPr>
        <w:t>jeitos à</w:t>
      </w:r>
      <w:r w:rsidR="00514356" w:rsidRPr="00925C78">
        <w:rPr>
          <w:rFonts w:ascii="Arial" w:hAnsi="Arial" w:cs="Arial"/>
          <w:sz w:val="21"/>
          <w:szCs w:val="21"/>
        </w:rPr>
        <w:t xml:space="preserve"> análise do juízo</w:t>
      </w:r>
      <w:r w:rsidR="004F3EF8" w:rsidRPr="00925C78">
        <w:rPr>
          <w:rFonts w:ascii="Arial" w:hAnsi="Arial" w:cs="Arial"/>
          <w:sz w:val="21"/>
          <w:szCs w:val="21"/>
        </w:rPr>
        <w:t xml:space="preserve"> a homologação do lance, bem como a posterior expedição d</w:t>
      </w:r>
      <w:r w:rsidR="00514356" w:rsidRPr="00925C78">
        <w:rPr>
          <w:rFonts w:ascii="Arial" w:hAnsi="Arial" w:cs="Arial"/>
          <w:sz w:val="21"/>
          <w:szCs w:val="21"/>
        </w:rPr>
        <w:t xml:space="preserve">a carta de arrematação, </w:t>
      </w:r>
      <w:r w:rsidR="004F3EF8" w:rsidRPr="00925C78">
        <w:rPr>
          <w:rFonts w:ascii="Arial" w:hAnsi="Arial" w:cs="Arial"/>
          <w:sz w:val="21"/>
          <w:szCs w:val="21"/>
        </w:rPr>
        <w:t>d</w:t>
      </w:r>
      <w:r w:rsidR="00CE1A38" w:rsidRPr="00925C78">
        <w:rPr>
          <w:rFonts w:ascii="Arial" w:hAnsi="Arial" w:cs="Arial"/>
          <w:sz w:val="21"/>
          <w:szCs w:val="21"/>
        </w:rPr>
        <w:t xml:space="preserve">a ordem de entrega </w:t>
      </w:r>
      <w:r w:rsidR="00514356" w:rsidRPr="00925C78">
        <w:rPr>
          <w:rFonts w:ascii="Arial" w:hAnsi="Arial" w:cs="Arial"/>
          <w:sz w:val="21"/>
          <w:szCs w:val="21"/>
        </w:rPr>
        <w:t>e/</w:t>
      </w:r>
      <w:r w:rsidR="00CE1A38" w:rsidRPr="00925C78">
        <w:rPr>
          <w:rFonts w:ascii="Arial" w:hAnsi="Arial" w:cs="Arial"/>
          <w:sz w:val="21"/>
          <w:szCs w:val="21"/>
        </w:rPr>
        <w:t xml:space="preserve">ou </w:t>
      </w:r>
      <w:r w:rsidR="004F3EF8" w:rsidRPr="00925C78">
        <w:rPr>
          <w:rFonts w:ascii="Arial" w:hAnsi="Arial" w:cs="Arial"/>
          <w:sz w:val="21"/>
          <w:szCs w:val="21"/>
        </w:rPr>
        <w:t>d</w:t>
      </w:r>
      <w:r w:rsidR="00514356" w:rsidRPr="00925C78">
        <w:rPr>
          <w:rFonts w:ascii="Arial" w:hAnsi="Arial" w:cs="Arial"/>
          <w:sz w:val="21"/>
          <w:szCs w:val="21"/>
        </w:rPr>
        <w:t xml:space="preserve">o </w:t>
      </w:r>
      <w:r w:rsidR="00CE1A38" w:rsidRPr="00925C78">
        <w:rPr>
          <w:rFonts w:ascii="Arial" w:hAnsi="Arial" w:cs="Arial"/>
          <w:sz w:val="21"/>
          <w:szCs w:val="21"/>
        </w:rPr>
        <w:t>mandado de imissão na posse.</w:t>
      </w:r>
      <w:r w:rsidR="004F3EF8" w:rsidRPr="00925C78">
        <w:rPr>
          <w:rFonts w:ascii="Arial" w:hAnsi="Arial" w:cs="Arial"/>
          <w:sz w:val="21"/>
          <w:szCs w:val="21"/>
        </w:rPr>
        <w:t xml:space="preserve"> </w:t>
      </w:r>
      <w:r w:rsidR="00A4743A" w:rsidRPr="00925C78">
        <w:rPr>
          <w:rFonts w:ascii="Arial" w:hAnsi="Arial" w:cs="Arial"/>
          <w:sz w:val="21"/>
          <w:szCs w:val="21"/>
        </w:rPr>
        <w:t xml:space="preserve">Ficará a cargo do arrematante, quando intimado pelo juízo, o pagamento das custas para expedição da Carta de Arrematação e Mandado de Imissão na Posse. </w:t>
      </w:r>
      <w:r w:rsidR="00CE1A38" w:rsidRPr="00925C78">
        <w:rPr>
          <w:rFonts w:ascii="Arial" w:hAnsi="Arial" w:cs="Arial"/>
          <w:sz w:val="21"/>
          <w:szCs w:val="21"/>
        </w:rPr>
        <w:t>Os bens serão entregues nas condições em que se encontram, inexistindo qualquer espécie de garantia</w:t>
      </w:r>
      <w:r w:rsidR="00514356" w:rsidRPr="00925C78">
        <w:rPr>
          <w:rFonts w:ascii="Arial" w:hAnsi="Arial" w:cs="Arial"/>
          <w:sz w:val="21"/>
          <w:szCs w:val="21"/>
        </w:rPr>
        <w:t>, não incidindo o Código de Defesa do Consumidor sobre a alienação efetivada</w:t>
      </w:r>
      <w:r w:rsidR="00CE1A38" w:rsidRPr="00925C78">
        <w:rPr>
          <w:rFonts w:ascii="Arial" w:hAnsi="Arial" w:cs="Arial"/>
          <w:sz w:val="21"/>
          <w:szCs w:val="21"/>
        </w:rPr>
        <w:t>.</w:t>
      </w:r>
      <w:r w:rsidR="004F3EF8" w:rsidRPr="00925C78">
        <w:rPr>
          <w:rFonts w:ascii="Arial" w:hAnsi="Arial" w:cs="Arial"/>
          <w:sz w:val="21"/>
          <w:szCs w:val="21"/>
        </w:rPr>
        <w:t xml:space="preserve"> </w:t>
      </w:r>
      <w:r w:rsidR="00CE1A38" w:rsidRPr="00925C78">
        <w:rPr>
          <w:rFonts w:ascii="Arial" w:hAnsi="Arial" w:cs="Arial"/>
          <w:sz w:val="21"/>
          <w:szCs w:val="21"/>
        </w:rPr>
        <w:t>Caberá ao arrematante tomar as providências quanto a expedição da carta de arrematação bem como arcar com as providências de registro e imissão na posse</w:t>
      </w:r>
      <w:r w:rsidR="00514356" w:rsidRPr="00925C78">
        <w:rPr>
          <w:rFonts w:ascii="Arial" w:hAnsi="Arial" w:cs="Arial"/>
          <w:sz w:val="21"/>
          <w:szCs w:val="21"/>
        </w:rPr>
        <w:t>/ordem de entrega</w:t>
      </w:r>
      <w:r w:rsidR="00CE1A38" w:rsidRPr="00925C78">
        <w:rPr>
          <w:rFonts w:ascii="Arial" w:hAnsi="Arial" w:cs="Arial"/>
          <w:sz w:val="21"/>
          <w:szCs w:val="21"/>
        </w:rPr>
        <w:t>.</w:t>
      </w:r>
      <w:r w:rsidR="004F3EF8" w:rsidRPr="00925C78">
        <w:rPr>
          <w:rFonts w:ascii="Arial" w:hAnsi="Arial" w:cs="Arial"/>
          <w:sz w:val="21"/>
          <w:szCs w:val="21"/>
        </w:rPr>
        <w:t xml:space="preserve"> </w:t>
      </w:r>
      <w:r w:rsidR="000272BC" w:rsidRPr="00925C78">
        <w:rPr>
          <w:rFonts w:ascii="Arial" w:hAnsi="Arial" w:cs="Arial"/>
          <w:sz w:val="21"/>
          <w:szCs w:val="21"/>
        </w:rPr>
        <w:t xml:space="preserve">O Leiloeiro não é responsável pela expedição da Carta/Auto de Arrematação e determinação de retirada de eventuais ônus, visto que é de competência exclusiva do Poder Judiciário tais atribuições, cabendo ao arrematante diligenciar para que sejam efetivadas. </w:t>
      </w:r>
      <w:r w:rsidR="00CE1A38" w:rsidRPr="00925C78">
        <w:rPr>
          <w:rFonts w:ascii="Arial" w:hAnsi="Arial" w:cs="Arial"/>
          <w:sz w:val="21"/>
          <w:szCs w:val="21"/>
        </w:rPr>
        <w:t>O arrematante fica ciente que deverá arcar com os custos de anotação, registro, hipoteca, eventual regularização bem como eventuais custos para os procedimentos citados, se houver.</w:t>
      </w:r>
    </w:p>
    <w:p w14:paraId="11050ABD" w14:textId="77777777" w:rsidR="004030FE" w:rsidRPr="00925C78" w:rsidRDefault="004030FE" w:rsidP="00EB1E9C">
      <w:pPr>
        <w:widowControl w:val="0"/>
        <w:spacing w:after="0" w:line="276" w:lineRule="auto"/>
        <w:ind w:left="0" w:right="-2"/>
        <w:rPr>
          <w:rFonts w:ascii="Arial" w:hAnsi="Arial" w:cs="Arial"/>
          <w:b/>
          <w:sz w:val="21"/>
          <w:szCs w:val="21"/>
        </w:rPr>
      </w:pPr>
    </w:p>
    <w:p w14:paraId="6BAED631" w14:textId="6AF571CC" w:rsidR="006F7CFB" w:rsidRPr="00925C78" w:rsidRDefault="00A30361" w:rsidP="00EB1E9C">
      <w:pPr>
        <w:widowControl w:val="0"/>
        <w:spacing w:after="0" w:line="276" w:lineRule="auto"/>
        <w:ind w:left="0" w:right="-2"/>
        <w:rPr>
          <w:rFonts w:ascii="Arial" w:hAnsi="Arial" w:cs="Arial"/>
          <w:sz w:val="21"/>
          <w:szCs w:val="21"/>
        </w:rPr>
      </w:pPr>
      <w:r w:rsidRPr="00925C78">
        <w:rPr>
          <w:rFonts w:ascii="Arial" w:hAnsi="Arial" w:cs="Arial"/>
          <w:b/>
          <w:sz w:val="21"/>
          <w:szCs w:val="21"/>
        </w:rPr>
        <w:t>Ficam, desde já, intimadas as partes, os coproprietários, os interessados e, principalmente, os executados, credores hipotecários ou credores fiduciários, bem como os respectivos cônjuges, se casados forem</w:t>
      </w:r>
      <w:r w:rsidR="004A0109" w:rsidRPr="00925C78">
        <w:rPr>
          <w:rFonts w:ascii="Arial" w:hAnsi="Arial" w:cs="Arial"/>
          <w:b/>
          <w:sz w:val="21"/>
          <w:szCs w:val="21"/>
        </w:rPr>
        <w:t>.</w:t>
      </w:r>
      <w:r w:rsidR="004046C1" w:rsidRPr="00925C78">
        <w:rPr>
          <w:rFonts w:ascii="Arial" w:hAnsi="Arial" w:cs="Arial"/>
          <w:sz w:val="21"/>
          <w:szCs w:val="21"/>
        </w:rPr>
        <w:t xml:space="preserve"> </w:t>
      </w:r>
      <w:r w:rsidR="00E760D8" w:rsidRPr="00925C78">
        <w:rPr>
          <w:rFonts w:ascii="Arial" w:hAnsi="Arial" w:cs="Arial"/>
          <w:sz w:val="21"/>
          <w:szCs w:val="21"/>
        </w:rPr>
        <w:t xml:space="preserve">Requerente: COOPERATIVA DE CREDITO DE LIVRE ADMISSAO DA ZONA DA MATA LTDA. Advogado do autor: PAULA MONTEIRO ESPINDOLA </w:t>
      </w:r>
      <w:r w:rsidR="00925C78" w:rsidRPr="00925C78">
        <w:rPr>
          <w:rFonts w:ascii="Arial" w:hAnsi="Arial" w:cs="Arial"/>
          <w:sz w:val="21"/>
          <w:szCs w:val="21"/>
        </w:rPr>
        <w:t>CRUZATO,</w:t>
      </w:r>
      <w:r w:rsidR="00E760D8" w:rsidRPr="00925C78">
        <w:rPr>
          <w:rFonts w:ascii="Arial" w:hAnsi="Arial" w:cs="Arial"/>
          <w:sz w:val="21"/>
          <w:szCs w:val="21"/>
        </w:rPr>
        <w:t xml:space="preserve"> SANDRO COUTO CRUZATO. Requerido: LUANA APARECIDA DE FARIA LOPES, LUANA APARECIDA DE FARIA LOPES. </w:t>
      </w:r>
      <w:r w:rsidR="00A01F2F" w:rsidRPr="00925C78">
        <w:rPr>
          <w:rFonts w:ascii="Arial" w:hAnsi="Arial" w:cs="Arial"/>
          <w:sz w:val="21"/>
          <w:szCs w:val="21"/>
        </w:rPr>
        <w:t xml:space="preserve">O edital será publicado na rede mundial de computadores, no site </w:t>
      </w:r>
      <w:r w:rsidR="00BD52BB" w:rsidRPr="00925C78">
        <w:rPr>
          <w:rFonts w:ascii="Arial" w:hAnsi="Arial" w:cs="Arial"/>
          <w:bCs/>
          <w:sz w:val="21"/>
          <w:szCs w:val="21"/>
        </w:rPr>
        <w:t>www.fernandoleiloeiro.com.</w:t>
      </w:r>
      <w:r w:rsidR="00925C78" w:rsidRPr="00925C78">
        <w:rPr>
          <w:rFonts w:ascii="Arial" w:hAnsi="Arial" w:cs="Arial"/>
          <w:bCs/>
          <w:sz w:val="21"/>
          <w:szCs w:val="21"/>
        </w:rPr>
        <w:t>br</w:t>
      </w:r>
      <w:r w:rsidR="00A01F2F" w:rsidRPr="00925C78">
        <w:rPr>
          <w:rFonts w:ascii="Arial" w:hAnsi="Arial" w:cs="Arial"/>
          <w:sz w:val="21"/>
          <w:szCs w:val="21"/>
        </w:rPr>
        <w:t xml:space="preserve">, conforme o disposto no art. 887, § 2º, do CPC. </w:t>
      </w:r>
      <w:r w:rsidR="004F3EF8" w:rsidRPr="00925C78">
        <w:rPr>
          <w:rFonts w:ascii="Arial" w:hAnsi="Arial" w:cs="Arial"/>
          <w:sz w:val="21"/>
          <w:szCs w:val="21"/>
        </w:rPr>
        <w:t>Caso o exequente e/ou executado</w:t>
      </w:r>
      <w:r w:rsidRPr="00925C78">
        <w:rPr>
          <w:rFonts w:ascii="Arial" w:hAnsi="Arial" w:cs="Arial"/>
          <w:sz w:val="21"/>
          <w:szCs w:val="21"/>
        </w:rPr>
        <w:t xml:space="preserve"> não sejam notificados, cientificados e/ou intimados, por qualquer razão, da</w:t>
      </w:r>
      <w:r w:rsidR="004F3EF8" w:rsidRPr="00925C78">
        <w:rPr>
          <w:rFonts w:ascii="Arial" w:hAnsi="Arial" w:cs="Arial"/>
          <w:sz w:val="21"/>
          <w:szCs w:val="21"/>
        </w:rPr>
        <w:t>s</w:t>
      </w:r>
      <w:r w:rsidRPr="00925C78">
        <w:rPr>
          <w:rFonts w:ascii="Arial" w:hAnsi="Arial" w:cs="Arial"/>
          <w:sz w:val="21"/>
          <w:szCs w:val="21"/>
        </w:rPr>
        <w:t xml:space="preserve"> data</w:t>
      </w:r>
      <w:r w:rsidR="004F3EF8" w:rsidRPr="00925C78">
        <w:rPr>
          <w:rFonts w:ascii="Arial" w:hAnsi="Arial" w:cs="Arial"/>
          <w:sz w:val="21"/>
          <w:szCs w:val="21"/>
        </w:rPr>
        <w:t>s</w:t>
      </w:r>
      <w:r w:rsidRPr="00925C78">
        <w:rPr>
          <w:rFonts w:ascii="Arial" w:hAnsi="Arial" w:cs="Arial"/>
          <w:sz w:val="21"/>
          <w:szCs w:val="21"/>
        </w:rPr>
        <w:t xml:space="preserve"> do</w:t>
      </w:r>
      <w:r w:rsidR="004F3EF8" w:rsidRPr="00925C78">
        <w:rPr>
          <w:rFonts w:ascii="Arial" w:hAnsi="Arial" w:cs="Arial"/>
          <w:sz w:val="21"/>
          <w:szCs w:val="21"/>
        </w:rPr>
        <w:t>s</w:t>
      </w:r>
      <w:r w:rsidRPr="00925C78">
        <w:rPr>
          <w:rFonts w:ascii="Arial" w:hAnsi="Arial" w:cs="Arial"/>
          <w:sz w:val="21"/>
          <w:szCs w:val="21"/>
        </w:rPr>
        <w:t xml:space="preserve"> le</w:t>
      </w:r>
      <w:r w:rsidR="004F3EF8" w:rsidRPr="00925C78">
        <w:rPr>
          <w:rFonts w:ascii="Arial" w:hAnsi="Arial" w:cs="Arial"/>
          <w:sz w:val="21"/>
          <w:szCs w:val="21"/>
        </w:rPr>
        <w:t>ilões</w:t>
      </w:r>
      <w:r w:rsidRPr="00925C78">
        <w:rPr>
          <w:rFonts w:ascii="Arial" w:hAnsi="Arial" w:cs="Arial"/>
          <w:sz w:val="21"/>
          <w:szCs w:val="21"/>
        </w:rPr>
        <w:t xml:space="preserve">, valerá o presente como edital de intimação de leilão conforme </w:t>
      </w:r>
      <w:r w:rsidR="00A01F2F" w:rsidRPr="00925C78">
        <w:rPr>
          <w:rFonts w:ascii="Arial" w:hAnsi="Arial" w:cs="Arial"/>
          <w:sz w:val="21"/>
          <w:szCs w:val="21"/>
        </w:rPr>
        <w:t>a</w:t>
      </w:r>
      <w:r w:rsidRPr="00925C78">
        <w:rPr>
          <w:rFonts w:ascii="Arial" w:hAnsi="Arial" w:cs="Arial"/>
          <w:sz w:val="21"/>
          <w:szCs w:val="21"/>
        </w:rPr>
        <w:t>rt</w:t>
      </w:r>
      <w:r w:rsidR="00A01F2F" w:rsidRPr="00925C78">
        <w:rPr>
          <w:rFonts w:ascii="Arial" w:hAnsi="Arial" w:cs="Arial"/>
          <w:sz w:val="21"/>
          <w:szCs w:val="21"/>
        </w:rPr>
        <w:t>.</w:t>
      </w:r>
      <w:r w:rsidRPr="00925C78">
        <w:rPr>
          <w:rFonts w:ascii="Arial" w:hAnsi="Arial" w:cs="Arial"/>
          <w:sz w:val="21"/>
          <w:szCs w:val="21"/>
        </w:rPr>
        <w:t xml:space="preserve"> 889</w:t>
      </w:r>
      <w:r w:rsidR="00A01F2F" w:rsidRPr="00925C78">
        <w:rPr>
          <w:rFonts w:ascii="Arial" w:hAnsi="Arial" w:cs="Arial"/>
          <w:sz w:val="21"/>
          <w:szCs w:val="21"/>
        </w:rPr>
        <w:t xml:space="preserve"> </w:t>
      </w:r>
      <w:r w:rsidRPr="00925C78">
        <w:rPr>
          <w:rFonts w:ascii="Arial" w:hAnsi="Arial" w:cs="Arial"/>
          <w:sz w:val="21"/>
          <w:szCs w:val="21"/>
        </w:rPr>
        <w:t xml:space="preserve">§ </w:t>
      </w:r>
      <w:r w:rsidR="004F3EF8" w:rsidRPr="00925C78">
        <w:rPr>
          <w:rFonts w:ascii="Arial" w:hAnsi="Arial" w:cs="Arial"/>
          <w:sz w:val="21"/>
          <w:szCs w:val="21"/>
        </w:rPr>
        <w:t>ú</w:t>
      </w:r>
      <w:r w:rsidR="00A01F2F" w:rsidRPr="00925C78">
        <w:rPr>
          <w:rFonts w:ascii="Arial" w:hAnsi="Arial" w:cs="Arial"/>
          <w:sz w:val="21"/>
          <w:szCs w:val="21"/>
        </w:rPr>
        <w:t xml:space="preserve">nico </w:t>
      </w:r>
      <w:r w:rsidR="004F3EF8" w:rsidRPr="00925C78">
        <w:rPr>
          <w:rFonts w:ascii="Arial" w:hAnsi="Arial" w:cs="Arial"/>
          <w:sz w:val="21"/>
          <w:szCs w:val="21"/>
        </w:rPr>
        <w:t xml:space="preserve">do </w:t>
      </w:r>
      <w:r w:rsidRPr="00925C78">
        <w:rPr>
          <w:rFonts w:ascii="Arial" w:hAnsi="Arial" w:cs="Arial"/>
          <w:sz w:val="21"/>
          <w:szCs w:val="21"/>
        </w:rPr>
        <w:t>CPC. O Leiloeiro Público Oficial não se enquadra na condição de fornecedor, intermediário, ou com</w:t>
      </w:r>
      <w:r w:rsidR="002E485C" w:rsidRPr="00925C78">
        <w:rPr>
          <w:rFonts w:ascii="Arial" w:hAnsi="Arial" w:cs="Arial"/>
          <w:sz w:val="21"/>
          <w:szCs w:val="21"/>
        </w:rPr>
        <w:t>erciante, sendo mero mandatário</w:t>
      </w:r>
      <w:r w:rsidR="003C1BA7" w:rsidRPr="00925C78">
        <w:rPr>
          <w:rFonts w:ascii="Arial" w:hAnsi="Arial" w:cs="Arial"/>
          <w:sz w:val="21"/>
          <w:szCs w:val="21"/>
        </w:rPr>
        <w:t>, auxiliar do juízo</w:t>
      </w:r>
      <w:r w:rsidR="002E485C" w:rsidRPr="00925C78">
        <w:rPr>
          <w:rFonts w:ascii="Arial" w:hAnsi="Arial" w:cs="Arial"/>
          <w:sz w:val="21"/>
          <w:szCs w:val="21"/>
        </w:rPr>
        <w:t>.</w:t>
      </w:r>
      <w:r w:rsidRPr="00925C78">
        <w:rPr>
          <w:rFonts w:ascii="Arial" w:hAnsi="Arial" w:cs="Arial"/>
          <w:sz w:val="21"/>
          <w:szCs w:val="21"/>
        </w:rPr>
        <w:t xml:space="preserve"> </w:t>
      </w:r>
      <w:r w:rsidR="004F3EF8" w:rsidRPr="00925C78">
        <w:rPr>
          <w:rFonts w:ascii="Arial" w:hAnsi="Arial" w:cs="Arial"/>
          <w:sz w:val="21"/>
          <w:szCs w:val="21"/>
        </w:rPr>
        <w:t>Fica</w:t>
      </w:r>
      <w:r w:rsidR="002E485C" w:rsidRPr="00925C78">
        <w:rPr>
          <w:rFonts w:ascii="Arial" w:hAnsi="Arial" w:cs="Arial"/>
          <w:sz w:val="21"/>
          <w:szCs w:val="21"/>
        </w:rPr>
        <w:t>ndo</w:t>
      </w:r>
      <w:r w:rsidRPr="00925C78">
        <w:rPr>
          <w:rFonts w:ascii="Arial" w:hAnsi="Arial" w:cs="Arial"/>
          <w:sz w:val="21"/>
          <w:szCs w:val="21"/>
        </w:rPr>
        <w:t xml:space="preserve"> eximido de eventuais responsa</w:t>
      </w:r>
      <w:r w:rsidR="002E485C" w:rsidRPr="00925C78">
        <w:rPr>
          <w:rFonts w:ascii="Arial" w:hAnsi="Arial" w:cs="Arial"/>
          <w:sz w:val="21"/>
          <w:szCs w:val="21"/>
        </w:rPr>
        <w:t xml:space="preserve">bilidades por vícios ou </w:t>
      </w:r>
      <w:r w:rsidRPr="00925C78">
        <w:rPr>
          <w:rFonts w:ascii="Arial" w:hAnsi="Arial" w:cs="Arial"/>
          <w:sz w:val="21"/>
          <w:szCs w:val="21"/>
        </w:rPr>
        <w:t xml:space="preserve">defeitos ocultos </w:t>
      </w:r>
      <w:r w:rsidR="002E485C" w:rsidRPr="00925C78">
        <w:rPr>
          <w:rFonts w:ascii="Arial" w:hAnsi="Arial" w:cs="Arial"/>
          <w:sz w:val="21"/>
          <w:szCs w:val="21"/>
        </w:rPr>
        <w:t>que possam existir</w:t>
      </w:r>
      <w:r w:rsidRPr="00925C78">
        <w:rPr>
          <w:rFonts w:ascii="Arial" w:hAnsi="Arial" w:cs="Arial"/>
          <w:sz w:val="21"/>
          <w:szCs w:val="21"/>
        </w:rPr>
        <w:t xml:space="preserve">, </w:t>
      </w:r>
      <w:r w:rsidR="002E485C" w:rsidRPr="00925C78">
        <w:rPr>
          <w:rFonts w:ascii="Arial" w:hAnsi="Arial" w:cs="Arial"/>
          <w:sz w:val="21"/>
          <w:szCs w:val="21"/>
        </w:rPr>
        <w:t xml:space="preserve">relativamente aos bens alienados, </w:t>
      </w:r>
      <w:r w:rsidRPr="00925C78">
        <w:rPr>
          <w:rFonts w:ascii="Arial" w:hAnsi="Arial" w:cs="Arial"/>
          <w:sz w:val="21"/>
          <w:szCs w:val="21"/>
        </w:rPr>
        <w:t xml:space="preserve">como também por reembolsos, indenizações, trocas, consertos e compensações financeiras de qualquer hipótese, nos termos do art. 663, do Código Civil Brasileiro. Este edital está conforme a resolução </w:t>
      </w:r>
      <w:r w:rsidR="005D6A64" w:rsidRPr="00925C78">
        <w:rPr>
          <w:rFonts w:ascii="Arial" w:hAnsi="Arial" w:cs="Arial"/>
          <w:sz w:val="21"/>
          <w:szCs w:val="21"/>
        </w:rPr>
        <w:t>n. º</w:t>
      </w:r>
      <w:r w:rsidRPr="00925C78">
        <w:rPr>
          <w:rFonts w:ascii="Arial" w:hAnsi="Arial" w:cs="Arial"/>
          <w:sz w:val="21"/>
          <w:szCs w:val="21"/>
        </w:rPr>
        <w:t xml:space="preserve"> 236 de 13/07/2016 do CNJ.</w:t>
      </w:r>
    </w:p>
    <w:p w14:paraId="2630E8DA" w14:textId="77777777" w:rsidR="005D6A64" w:rsidRPr="00925C78" w:rsidRDefault="005D6A64" w:rsidP="00EB1E9C">
      <w:pPr>
        <w:widowControl w:val="0"/>
        <w:spacing w:after="0" w:line="276" w:lineRule="auto"/>
        <w:ind w:left="0" w:right="-2" w:firstLine="0"/>
        <w:jc w:val="center"/>
        <w:rPr>
          <w:rFonts w:ascii="Arial" w:eastAsia="Arial" w:hAnsi="Arial" w:cs="Arial"/>
          <w:sz w:val="21"/>
          <w:szCs w:val="21"/>
        </w:rPr>
      </w:pPr>
    </w:p>
    <w:p w14:paraId="15A0F542" w14:textId="7545B1FF" w:rsidR="00103D04" w:rsidRPr="00925C78" w:rsidRDefault="00153E7A" w:rsidP="00EB1E9C">
      <w:pPr>
        <w:widowControl w:val="0"/>
        <w:spacing w:after="0" w:line="276" w:lineRule="auto"/>
        <w:ind w:left="0" w:right="-2" w:firstLine="0"/>
        <w:jc w:val="center"/>
        <w:rPr>
          <w:rFonts w:ascii="Arial" w:eastAsia="Arial" w:hAnsi="Arial" w:cs="Arial"/>
          <w:sz w:val="21"/>
          <w:szCs w:val="21"/>
        </w:rPr>
      </w:pPr>
      <w:r w:rsidRPr="00925C78">
        <w:rPr>
          <w:rFonts w:ascii="Arial" w:eastAsia="Arial" w:hAnsi="Arial" w:cs="Arial"/>
          <w:sz w:val="21"/>
          <w:szCs w:val="21"/>
        </w:rPr>
        <w:t>24 de julho de 2026</w:t>
      </w:r>
      <w:r w:rsidR="004A0109" w:rsidRPr="00925C78">
        <w:rPr>
          <w:rFonts w:ascii="Arial" w:eastAsia="Arial" w:hAnsi="Arial" w:cs="Arial"/>
          <w:sz w:val="21"/>
          <w:szCs w:val="21"/>
        </w:rPr>
        <w:t>.</w:t>
      </w:r>
    </w:p>
    <w:p w14:paraId="79CC36A1" w14:textId="77777777" w:rsidR="00153E7A" w:rsidRPr="00925C78" w:rsidRDefault="00153E7A" w:rsidP="00EB1E9C">
      <w:pPr>
        <w:widowControl w:val="0"/>
        <w:spacing w:after="0" w:line="276" w:lineRule="auto"/>
        <w:ind w:left="0" w:right="-2" w:firstLine="0"/>
        <w:jc w:val="center"/>
        <w:rPr>
          <w:rFonts w:ascii="Arial" w:eastAsia="Arial" w:hAnsi="Arial" w:cs="Arial"/>
          <w:sz w:val="21"/>
          <w:szCs w:val="21"/>
        </w:rPr>
      </w:pPr>
    </w:p>
    <w:p w14:paraId="360C23BB" w14:textId="52A1FB55" w:rsidR="00F21F7D" w:rsidRPr="00925C78" w:rsidRDefault="006F7CFB" w:rsidP="00EB1E9C">
      <w:pPr>
        <w:widowControl w:val="0"/>
        <w:spacing w:after="0" w:line="276" w:lineRule="auto"/>
        <w:ind w:left="0" w:right="-2" w:firstLine="0"/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925C78">
        <w:rPr>
          <w:rFonts w:ascii="Arial" w:hAnsi="Arial" w:cs="Arial"/>
          <w:b/>
          <w:sz w:val="21"/>
          <w:szCs w:val="21"/>
        </w:rPr>
        <w:t>LEILOEIRO</w:t>
      </w:r>
      <w:r w:rsidR="00A30361"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sz w:val="21"/>
          <w:szCs w:val="21"/>
        </w:rPr>
        <w:t>PÚBLICO</w:t>
      </w:r>
      <w:r w:rsidR="00A30361" w:rsidRPr="00925C78">
        <w:rPr>
          <w:rFonts w:ascii="Arial" w:hAnsi="Arial" w:cs="Arial"/>
          <w:b/>
          <w:sz w:val="21"/>
          <w:szCs w:val="21"/>
        </w:rPr>
        <w:t xml:space="preserve"> </w:t>
      </w:r>
      <w:r w:rsidRPr="00925C78">
        <w:rPr>
          <w:rFonts w:ascii="Arial" w:hAnsi="Arial" w:cs="Arial"/>
          <w:b/>
          <w:sz w:val="21"/>
          <w:szCs w:val="21"/>
        </w:rPr>
        <w:t>OFICIAL</w:t>
      </w:r>
    </w:p>
    <w:sectPr w:rsidR="00F21F7D" w:rsidRPr="00925C78" w:rsidSect="00195908">
      <w:pgSz w:w="11905" w:h="16836"/>
      <w:pgMar w:top="567" w:right="567" w:bottom="567" w:left="567" w:header="720" w:footer="720" w:gutter="0"/>
      <w:cols w:space="720"/>
      <w:noEndnote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BF593" w14:textId="77777777" w:rsidR="00997D13" w:rsidRDefault="00997D13" w:rsidP="00EA200C">
      <w:pPr>
        <w:spacing w:after="0" w:line="240" w:lineRule="auto"/>
      </w:pPr>
      <w:r>
        <w:separator/>
      </w:r>
    </w:p>
  </w:endnote>
  <w:endnote w:type="continuationSeparator" w:id="0">
    <w:p w14:paraId="63BBBE24" w14:textId="77777777" w:rsidR="00997D13" w:rsidRDefault="00997D13" w:rsidP="00EA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6389D" w14:textId="77777777" w:rsidR="00997D13" w:rsidRDefault="00997D13" w:rsidP="00EA200C">
      <w:pPr>
        <w:spacing w:after="0" w:line="240" w:lineRule="auto"/>
      </w:pPr>
      <w:r>
        <w:separator/>
      </w:r>
    </w:p>
  </w:footnote>
  <w:footnote w:type="continuationSeparator" w:id="0">
    <w:p w14:paraId="645FF9A4" w14:textId="77777777" w:rsidR="00997D13" w:rsidRDefault="00997D13" w:rsidP="00EA2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C65"/>
    <w:multiLevelType w:val="multilevel"/>
    <w:tmpl w:val="67D001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A935DBB"/>
    <w:multiLevelType w:val="multilevel"/>
    <w:tmpl w:val="2AF667E4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" w15:restartNumberingAfterBreak="0">
    <w:nsid w:val="115A4E66"/>
    <w:multiLevelType w:val="hybridMultilevel"/>
    <w:tmpl w:val="599C13F2"/>
    <w:lvl w:ilvl="0" w:tplc="1A4426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B6882"/>
    <w:multiLevelType w:val="multilevel"/>
    <w:tmpl w:val="EC60D5F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</w:rPr>
    </w:lvl>
  </w:abstractNum>
  <w:abstractNum w:abstractNumId="4" w15:restartNumberingAfterBreak="0">
    <w:nsid w:val="218A69E9"/>
    <w:multiLevelType w:val="multilevel"/>
    <w:tmpl w:val="C85CF9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abstractNum w:abstractNumId="5" w15:restartNumberingAfterBreak="0">
    <w:nsid w:val="23C86DE9"/>
    <w:multiLevelType w:val="multilevel"/>
    <w:tmpl w:val="A7A85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067831"/>
    <w:multiLevelType w:val="multilevel"/>
    <w:tmpl w:val="792023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B912508"/>
    <w:multiLevelType w:val="multilevel"/>
    <w:tmpl w:val="47D64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 w:val="0"/>
      </w:rPr>
    </w:lvl>
  </w:abstractNum>
  <w:abstractNum w:abstractNumId="8" w15:restartNumberingAfterBreak="0">
    <w:nsid w:val="3D2F7C0A"/>
    <w:multiLevelType w:val="multilevel"/>
    <w:tmpl w:val="B2A87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9" w15:restartNumberingAfterBreak="0">
    <w:nsid w:val="3F364CAA"/>
    <w:multiLevelType w:val="hybridMultilevel"/>
    <w:tmpl w:val="A03A3E8C"/>
    <w:lvl w:ilvl="0" w:tplc="34AC0016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D39CC"/>
    <w:multiLevelType w:val="multilevel"/>
    <w:tmpl w:val="0BF04B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1" w15:restartNumberingAfterBreak="0">
    <w:nsid w:val="526821A8"/>
    <w:multiLevelType w:val="multilevel"/>
    <w:tmpl w:val="E5DEFC38"/>
    <w:lvl w:ilvl="0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12" w15:restartNumberingAfterBreak="0">
    <w:nsid w:val="554A4B23"/>
    <w:multiLevelType w:val="multilevel"/>
    <w:tmpl w:val="7B225A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56C32CF3"/>
    <w:multiLevelType w:val="hybridMultilevel"/>
    <w:tmpl w:val="9934E6A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B0459"/>
    <w:multiLevelType w:val="hybridMultilevel"/>
    <w:tmpl w:val="0F62799C"/>
    <w:lvl w:ilvl="0" w:tplc="FB22D8F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</w:num>
  <w:num w:numId="7">
    <w:abstractNumId w:val="1"/>
  </w:num>
  <w:num w:numId="8">
    <w:abstractNumId w:val="11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7D"/>
    <w:rsid w:val="000272BC"/>
    <w:rsid w:val="000304CE"/>
    <w:rsid w:val="00055C1B"/>
    <w:rsid w:val="0006590A"/>
    <w:rsid w:val="000728AA"/>
    <w:rsid w:val="00086DA2"/>
    <w:rsid w:val="00093794"/>
    <w:rsid w:val="000C1825"/>
    <w:rsid w:val="000C45C8"/>
    <w:rsid w:val="000C4659"/>
    <w:rsid w:val="000D4281"/>
    <w:rsid w:val="00103D04"/>
    <w:rsid w:val="0010531D"/>
    <w:rsid w:val="00120221"/>
    <w:rsid w:val="0013201D"/>
    <w:rsid w:val="00151B0D"/>
    <w:rsid w:val="00153E7A"/>
    <w:rsid w:val="00165548"/>
    <w:rsid w:val="00171B1B"/>
    <w:rsid w:val="0017793B"/>
    <w:rsid w:val="00195908"/>
    <w:rsid w:val="001B682A"/>
    <w:rsid w:val="001E12C3"/>
    <w:rsid w:val="001F50BD"/>
    <w:rsid w:val="00220584"/>
    <w:rsid w:val="00234344"/>
    <w:rsid w:val="002476F2"/>
    <w:rsid w:val="002520E3"/>
    <w:rsid w:val="00253623"/>
    <w:rsid w:val="00264AF4"/>
    <w:rsid w:val="00265D34"/>
    <w:rsid w:val="002E2110"/>
    <w:rsid w:val="002E485C"/>
    <w:rsid w:val="00327411"/>
    <w:rsid w:val="00340E72"/>
    <w:rsid w:val="0035417E"/>
    <w:rsid w:val="00356B29"/>
    <w:rsid w:val="003653B9"/>
    <w:rsid w:val="003742FF"/>
    <w:rsid w:val="00377615"/>
    <w:rsid w:val="00385142"/>
    <w:rsid w:val="003A45C1"/>
    <w:rsid w:val="003B5611"/>
    <w:rsid w:val="003C1BA7"/>
    <w:rsid w:val="003C544D"/>
    <w:rsid w:val="003D00CB"/>
    <w:rsid w:val="003F2C78"/>
    <w:rsid w:val="004030FE"/>
    <w:rsid w:val="004046C1"/>
    <w:rsid w:val="0042290F"/>
    <w:rsid w:val="004441E2"/>
    <w:rsid w:val="0047774B"/>
    <w:rsid w:val="00494819"/>
    <w:rsid w:val="00494914"/>
    <w:rsid w:val="00497C1F"/>
    <w:rsid w:val="004A0109"/>
    <w:rsid w:val="004A3590"/>
    <w:rsid w:val="004B206A"/>
    <w:rsid w:val="004D6B0E"/>
    <w:rsid w:val="004F3EF8"/>
    <w:rsid w:val="00510BC3"/>
    <w:rsid w:val="00514356"/>
    <w:rsid w:val="005464CC"/>
    <w:rsid w:val="00552C09"/>
    <w:rsid w:val="00572299"/>
    <w:rsid w:val="005B5825"/>
    <w:rsid w:val="005C5B72"/>
    <w:rsid w:val="005D6A64"/>
    <w:rsid w:val="005E64B7"/>
    <w:rsid w:val="006347F0"/>
    <w:rsid w:val="00667B5A"/>
    <w:rsid w:val="00667CFF"/>
    <w:rsid w:val="00680326"/>
    <w:rsid w:val="00683B71"/>
    <w:rsid w:val="00695818"/>
    <w:rsid w:val="006A21B9"/>
    <w:rsid w:val="006E4E1D"/>
    <w:rsid w:val="006F168C"/>
    <w:rsid w:val="006F1BCC"/>
    <w:rsid w:val="006F63BD"/>
    <w:rsid w:val="006F7CFB"/>
    <w:rsid w:val="007509E2"/>
    <w:rsid w:val="007749C6"/>
    <w:rsid w:val="007D305D"/>
    <w:rsid w:val="00802952"/>
    <w:rsid w:val="008072CC"/>
    <w:rsid w:val="00812B77"/>
    <w:rsid w:val="00854BD9"/>
    <w:rsid w:val="008572B8"/>
    <w:rsid w:val="00865875"/>
    <w:rsid w:val="00895B31"/>
    <w:rsid w:val="00897B40"/>
    <w:rsid w:val="008A5F63"/>
    <w:rsid w:val="008B62C0"/>
    <w:rsid w:val="008C6452"/>
    <w:rsid w:val="00913F52"/>
    <w:rsid w:val="00920A57"/>
    <w:rsid w:val="0092320B"/>
    <w:rsid w:val="00925C78"/>
    <w:rsid w:val="00956A94"/>
    <w:rsid w:val="00970600"/>
    <w:rsid w:val="00982A46"/>
    <w:rsid w:val="009928F9"/>
    <w:rsid w:val="00997D13"/>
    <w:rsid w:val="009B538E"/>
    <w:rsid w:val="009C46C0"/>
    <w:rsid w:val="009D210E"/>
    <w:rsid w:val="009F6A1E"/>
    <w:rsid w:val="00A01F2F"/>
    <w:rsid w:val="00A047A8"/>
    <w:rsid w:val="00A20B88"/>
    <w:rsid w:val="00A246D4"/>
    <w:rsid w:val="00A30361"/>
    <w:rsid w:val="00A34ACD"/>
    <w:rsid w:val="00A36DDA"/>
    <w:rsid w:val="00A440C7"/>
    <w:rsid w:val="00A4743A"/>
    <w:rsid w:val="00A56A8A"/>
    <w:rsid w:val="00A80007"/>
    <w:rsid w:val="00A80030"/>
    <w:rsid w:val="00A84FB9"/>
    <w:rsid w:val="00AC5621"/>
    <w:rsid w:val="00AD7DA5"/>
    <w:rsid w:val="00B12F64"/>
    <w:rsid w:val="00B24379"/>
    <w:rsid w:val="00B3455A"/>
    <w:rsid w:val="00B62835"/>
    <w:rsid w:val="00B75E62"/>
    <w:rsid w:val="00B80F8F"/>
    <w:rsid w:val="00B81427"/>
    <w:rsid w:val="00B96C89"/>
    <w:rsid w:val="00BA341D"/>
    <w:rsid w:val="00BA6467"/>
    <w:rsid w:val="00BD52BB"/>
    <w:rsid w:val="00BF09B9"/>
    <w:rsid w:val="00C14445"/>
    <w:rsid w:val="00C147DE"/>
    <w:rsid w:val="00C46338"/>
    <w:rsid w:val="00C92EBE"/>
    <w:rsid w:val="00C95CA2"/>
    <w:rsid w:val="00CE1A38"/>
    <w:rsid w:val="00CF590E"/>
    <w:rsid w:val="00CF799C"/>
    <w:rsid w:val="00D047B9"/>
    <w:rsid w:val="00D160B1"/>
    <w:rsid w:val="00D24D94"/>
    <w:rsid w:val="00D3247F"/>
    <w:rsid w:val="00D325C8"/>
    <w:rsid w:val="00D503DF"/>
    <w:rsid w:val="00D61DF1"/>
    <w:rsid w:val="00D675B6"/>
    <w:rsid w:val="00D87B03"/>
    <w:rsid w:val="00D93B67"/>
    <w:rsid w:val="00DC0E0A"/>
    <w:rsid w:val="00DC6CE1"/>
    <w:rsid w:val="00DE04DE"/>
    <w:rsid w:val="00E03C07"/>
    <w:rsid w:val="00E2121E"/>
    <w:rsid w:val="00E34423"/>
    <w:rsid w:val="00E37A92"/>
    <w:rsid w:val="00E47271"/>
    <w:rsid w:val="00E53E82"/>
    <w:rsid w:val="00E760D8"/>
    <w:rsid w:val="00E7724B"/>
    <w:rsid w:val="00EA200C"/>
    <w:rsid w:val="00EA71BC"/>
    <w:rsid w:val="00EB1E9C"/>
    <w:rsid w:val="00EB610A"/>
    <w:rsid w:val="00EC0CE3"/>
    <w:rsid w:val="00EC6DBE"/>
    <w:rsid w:val="00ED417B"/>
    <w:rsid w:val="00EF23F6"/>
    <w:rsid w:val="00EF6CF1"/>
    <w:rsid w:val="00F05535"/>
    <w:rsid w:val="00F07247"/>
    <w:rsid w:val="00F16700"/>
    <w:rsid w:val="00F21F7D"/>
    <w:rsid w:val="00F24B6D"/>
    <w:rsid w:val="00F414BF"/>
    <w:rsid w:val="00F547DE"/>
    <w:rsid w:val="00F578EC"/>
    <w:rsid w:val="00F57C6B"/>
    <w:rsid w:val="00F64C4B"/>
    <w:rsid w:val="00FA0CDD"/>
    <w:rsid w:val="00FA2398"/>
    <w:rsid w:val="00FC6CCC"/>
    <w:rsid w:val="00FD2DA0"/>
    <w:rsid w:val="00F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712A2A"/>
  <w15:docId w15:val="{B56331CF-DA5C-4403-8E2D-2B28E3C9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6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72"/>
      <w:ind w:left="86"/>
      <w:outlineLvl w:val="0"/>
    </w:pPr>
    <w:rPr>
      <w:rFonts w:ascii="Times New Roman" w:eastAsia="Times New Roman" w:hAnsi="Times New Roman" w:cs="Times New Roman"/>
      <w:color w:val="000000"/>
      <w:sz w:val="10"/>
      <w:u w:val="single" w:color="00000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64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10"/>
      <w:u w:val="single" w:color="000000"/>
    </w:rPr>
  </w:style>
  <w:style w:type="character" w:styleId="Hyperlink">
    <w:name w:val="Hyperlink"/>
    <w:basedOn w:val="Fontepargpadro"/>
    <w:uiPriority w:val="99"/>
    <w:unhideWhenUsed/>
    <w:rsid w:val="00A3036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3036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A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200C"/>
    <w:rPr>
      <w:rFonts w:ascii="Times New Roman" w:eastAsia="Times New Roman" w:hAnsi="Times New Roman" w:cs="Times New Roman"/>
      <w:color w:val="000000"/>
      <w:sz w:val="14"/>
    </w:rPr>
  </w:style>
  <w:style w:type="paragraph" w:styleId="Rodap">
    <w:name w:val="footer"/>
    <w:basedOn w:val="Normal"/>
    <w:link w:val="RodapChar"/>
    <w:uiPriority w:val="99"/>
    <w:unhideWhenUsed/>
    <w:rsid w:val="00EA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200C"/>
    <w:rPr>
      <w:rFonts w:ascii="Times New Roman" w:eastAsia="Times New Roman" w:hAnsi="Times New Roman" w:cs="Times New Roman"/>
      <w:color w:val="000000"/>
      <w:sz w:val="14"/>
    </w:rPr>
  </w:style>
  <w:style w:type="paragraph" w:styleId="PargrafodaLista">
    <w:name w:val="List Paragraph"/>
    <w:basedOn w:val="Normal"/>
    <w:uiPriority w:val="34"/>
    <w:qFormat/>
    <w:rsid w:val="0068032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95B31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64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2C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9FE96-552D-4CD3-AECF-30DB197F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Jur-07</dc:creator>
  <cp:keywords/>
  <cp:lastModifiedBy>Jur-18</cp:lastModifiedBy>
  <cp:revision>2</cp:revision>
  <cp:lastPrinted>2024-10-07T12:25:00Z</cp:lastPrinted>
  <dcterms:created xsi:type="dcterms:W3CDTF">2026-07-24T20:06:00Z</dcterms:created>
  <dcterms:modified xsi:type="dcterms:W3CDTF">2026-07-24T20:06:00Z</dcterms:modified>
</cp:coreProperties>
</file>